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DB968" w14:textId="77777777"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AAEA165" w14:textId="77777777"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8729EFF" w14:textId="77777777"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04A677F" w14:textId="77777777"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17111DC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9C6EA89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F2041D1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2389C3AC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72461AB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49C3C233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</w:rPr>
      </w:pPr>
    </w:p>
    <w:p w14:paraId="75FDF9B6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61BD7E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FAF66B5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042915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5A90A15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F4A058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3B82C35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B84B7BB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D896FE7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96CB34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FFE855F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24F748A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D36A29B" w14:textId="77777777"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408F14C" w14:textId="77777777" w:rsidR="00A81FA7" w:rsidRDefault="0001134A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м. юни</w:t>
      </w:r>
      <w:r w:rsidR="00062EAB">
        <w:rPr>
          <w:rFonts w:ascii="Arial Narrow" w:eastAsia="Times New Roman" w:hAnsi="Arial Narrow" w:cs="Arial"/>
          <w:b/>
          <w:sz w:val="24"/>
          <w:szCs w:val="24"/>
          <w:lang w:val="bg-BG"/>
        </w:rPr>
        <w:t>, 2018</w:t>
      </w:r>
      <w:r w:rsidR="00A81FA7"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г.</w:t>
      </w:r>
    </w:p>
    <w:p w14:paraId="361DB40C" w14:textId="77777777"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C90F61E" w14:textId="77777777"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03EBADC" w14:textId="77777777"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1935B39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D1F5041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О Б Я В А</w:t>
      </w:r>
    </w:p>
    <w:p w14:paraId="1556B072" w14:textId="77777777"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– клон Пазарджик</w:t>
      </w:r>
    </w:p>
    <w:p w14:paraId="39BBCF4B" w14:textId="77777777" w:rsidR="00A81FA7" w:rsidRPr="00A81FA7" w:rsidRDefault="00A81FA7" w:rsidP="00A81FA7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750C4DD4" w14:textId="77777777" w:rsidR="00A81FA7" w:rsidRPr="00A81FA7" w:rsidRDefault="00A81FA7" w:rsidP="00A81FA7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Процедура за отдаване под наем</w:t>
      </w:r>
    </w:p>
    <w:p w14:paraId="7412B932" w14:textId="07C889AE" w:rsidR="00A81FA7" w:rsidRDefault="00B94077" w:rsidP="00B94077">
      <w:pPr>
        <w:keepNext/>
        <w:keepLines/>
        <w:spacing w:before="200" w:after="0" w:line="240" w:lineRule="auto"/>
        <w:jc w:val="both"/>
        <w:outlineLvl w:val="4"/>
        <w:rPr>
          <w:rFonts w:ascii="Arial Narrow" w:eastAsiaTheme="majorEastAsia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 недвижими имоти, представляващи </w:t>
      </w:r>
      <w:r w:rsidRPr="00B94077">
        <w:rPr>
          <w:rFonts w:ascii="Arial Narrow" w:eastAsia="Times New Roman" w:hAnsi="Arial Narrow" w:cs="Arial"/>
          <w:bCs/>
          <w:sz w:val="24"/>
          <w:szCs w:val="24"/>
          <w:lang w:val="bg-BG"/>
        </w:rPr>
        <w:t>помещения – общо 14 броя, предназначени за офиси и за разполагане на технологично оборудване в офис 305 с обща площ 424,93 кв.м., намиращи се в гр. Пазарджик, ул. ”Константин Величков” № 20, собственост на “Информационно обслужване” АД, поземлен имот пл. № 1314, УПИ ІІ, кв. 270, както следва</w:t>
      </w:r>
      <w:r w:rsidR="00A81FA7" w:rsidRPr="00A81FA7">
        <w:rPr>
          <w:rFonts w:ascii="Arial Narrow" w:eastAsiaTheme="majorEastAsia" w:hAnsi="Arial Narrow" w:cs="Arial"/>
          <w:bCs/>
          <w:sz w:val="24"/>
          <w:szCs w:val="24"/>
          <w:lang w:val="bg-BG"/>
        </w:rPr>
        <w:t xml:space="preserve">:     </w:t>
      </w:r>
    </w:p>
    <w:p w14:paraId="0D57A4AF" w14:textId="77777777" w:rsidR="004F0BE9" w:rsidRPr="00B64CAF" w:rsidRDefault="004F0BE9" w:rsidP="004F0BE9">
      <w:pPr>
        <w:widowControl w:val="0"/>
        <w:spacing w:after="0" w:line="240" w:lineRule="auto"/>
        <w:ind w:right="60" w:firstLine="284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840"/>
        <w:gridCol w:w="2041"/>
        <w:gridCol w:w="2293"/>
        <w:gridCol w:w="2191"/>
      </w:tblGrid>
      <w:tr w:rsidR="004F0BE9" w:rsidRPr="00C813A3" w14:paraId="6611B176" w14:textId="77777777" w:rsidTr="00CE0D33">
        <w:trPr>
          <w:trHeight w:val="315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55883D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№ по ред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A5894FB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Местонахождение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3582EBC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П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омещение №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05BC10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Квадратура /м</w:t>
            </w:r>
            <w:r w:rsidRPr="00C813A3">
              <w:rPr>
                <w:rFonts w:ascii="Arial Narrow" w:eastAsia="Times New Roman" w:hAnsi="Arial Narrow" w:cs="Arial"/>
                <w:bCs/>
                <w:sz w:val="24"/>
                <w:szCs w:val="24"/>
                <w:lang w:val="bg-BG" w:eastAsia="bg-BG"/>
              </w:rPr>
              <w:t>²/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0C7C84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Месечен наем (без ДДС)</w:t>
            </w:r>
          </w:p>
        </w:tc>
      </w:tr>
      <w:tr w:rsidR="004F0BE9" w:rsidRPr="00C813A3" w14:paraId="1E31B8B7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D1F015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424E7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89281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101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591781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99,73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E7BC5A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598,38лв.</w:t>
            </w:r>
          </w:p>
        </w:tc>
      </w:tr>
      <w:tr w:rsidR="004F0BE9" w:rsidRPr="00C813A3" w14:paraId="6332B58B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880D28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2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DBF14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82C5E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106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DB04A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70,20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4DD009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421,20лв.</w:t>
            </w:r>
          </w:p>
        </w:tc>
      </w:tr>
      <w:tr w:rsidR="004F0BE9" w:rsidRPr="00C813A3" w14:paraId="422EFA19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6B9241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3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68BA6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83672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201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0D96C4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30,00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5DD7DD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180,00лв.</w:t>
            </w:r>
          </w:p>
        </w:tc>
      </w:tr>
      <w:tr w:rsidR="004F0BE9" w:rsidRPr="00C813A3" w14:paraId="3C8332C8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3D6F7E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4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B0985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8F780" w14:textId="77777777" w:rsidR="004F0BE9" w:rsidRPr="00DF49E9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20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9BCE94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17,00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0DEE0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102,00лв.</w:t>
            </w:r>
          </w:p>
        </w:tc>
      </w:tr>
      <w:tr w:rsidR="004F0BE9" w:rsidRPr="00C813A3" w14:paraId="3FF2241C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4002B8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5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4FB14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0E48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208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1B62EA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18,00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AE7604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108,00лв.</w:t>
            </w:r>
          </w:p>
        </w:tc>
      </w:tr>
      <w:tr w:rsidR="004F0BE9" w:rsidRPr="00C813A3" w14:paraId="58C102E3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6029E7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6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5F27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34C0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307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F7D7B1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1AA1E1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114,00лв.</w:t>
            </w:r>
            <w:bookmarkStart w:id="0" w:name="_GoBack"/>
            <w:bookmarkEnd w:id="0"/>
          </w:p>
        </w:tc>
      </w:tr>
      <w:tr w:rsidR="004F0BE9" w:rsidRPr="00C813A3" w14:paraId="3810ECCF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98A99C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7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FBC2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144EF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305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4E63D6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8C882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630</w:t>
            </w:r>
            <w:r w:rsidRPr="00340051">
              <w:rPr>
                <w:rFonts w:ascii="Arial Narrow" w:hAnsi="Arial Narrow"/>
                <w:sz w:val="24"/>
                <w:szCs w:val="24"/>
              </w:rPr>
              <w:t>,00лв.</w:t>
            </w:r>
          </w:p>
        </w:tc>
      </w:tr>
      <w:tr w:rsidR="004F0BE9" w:rsidRPr="00C813A3" w14:paraId="2457AD64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982E8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8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009F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78EE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4E3181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CE030C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4F0BE9" w:rsidRPr="00C813A3" w14:paraId="7F8291A2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A39A7C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9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79FC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AAD0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63C77A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E86BF6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4F0BE9" w:rsidRPr="00C813A3" w14:paraId="31D6D185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19E8D0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10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5623C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562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735B59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844EFC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4F0BE9" w:rsidRPr="00C813A3" w14:paraId="355CF740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0A918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11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3C605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0B8E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A194BC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38,00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D3D9F3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228,00лв.</w:t>
            </w:r>
          </w:p>
        </w:tc>
      </w:tr>
      <w:tr w:rsidR="004F0BE9" w:rsidRPr="00C813A3" w14:paraId="2A459683" w14:textId="77777777" w:rsidTr="00CE0D33">
        <w:trPr>
          <w:trHeight w:val="257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862006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12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774DA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A8D89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349F67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41C10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4F0BE9" w:rsidRPr="00C813A3" w14:paraId="0098D6D0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ABED71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3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0D75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16BBC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5EEA4E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F9876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4F0BE9" w:rsidRPr="00C813A3" w14:paraId="3937A720" w14:textId="77777777" w:rsidTr="00CE0D3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75AB47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4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881BB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5DE73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C3C882" w14:textId="77777777" w:rsidR="004F0BE9" w:rsidRPr="00C813A3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EFD7D4" w14:textId="77777777" w:rsidR="004F0BE9" w:rsidRPr="008E6A40" w:rsidRDefault="004F0BE9" w:rsidP="00CE0D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340051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</w:tbl>
    <w:p w14:paraId="27133890" w14:textId="77777777" w:rsidR="004F0BE9" w:rsidRPr="00A81FA7" w:rsidRDefault="004F0BE9" w:rsidP="004F0BE9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</w:pPr>
    </w:p>
    <w:p w14:paraId="276DC029" w14:textId="77777777" w:rsidR="00A81FA7" w:rsidRDefault="00A81FA7" w:rsidP="00A81FA7">
      <w:pPr>
        <w:contextualSpacing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За срок на отдаване 3 /три/ години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30DE5984" w14:textId="2E74BBCE" w:rsidR="00AE707A" w:rsidRPr="00A81FA7" w:rsidRDefault="00AE707A" w:rsidP="00A81FA7">
      <w:pPr>
        <w:contextualSpacing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9E5DA2">
        <w:rPr>
          <w:rFonts w:ascii="Arial Narrow" w:eastAsia="Times New Roman" w:hAnsi="Arial Narrow" w:cs="Arial"/>
          <w:b/>
          <w:sz w:val="24"/>
          <w:szCs w:val="24"/>
          <w:lang w:val="bg-BG"/>
        </w:rPr>
        <w:t>Начална месечна наемна цена</w:t>
      </w:r>
      <w:r w:rsidRPr="00AE707A">
        <w:rPr>
          <w:rFonts w:ascii="Arial Narrow" w:eastAsia="Times New Roman" w:hAnsi="Arial Narrow" w:cs="Arial"/>
          <w:sz w:val="24"/>
          <w:szCs w:val="24"/>
          <w:lang w:val="bg-BG"/>
        </w:rPr>
        <w:t>, определена съгласно чл. 6, ал. 1 от Правилата за отдаване под наем на недвижими имоти, собственост на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 </w:t>
      </w:r>
      <w:r w:rsidR="009E5DA2" w:rsidRPr="009E5DA2">
        <w:rPr>
          <w:rFonts w:ascii="Arial Narrow" w:eastAsia="Times New Roman" w:hAnsi="Arial Narrow" w:cs="Arial"/>
          <w:sz w:val="24"/>
          <w:szCs w:val="24"/>
          <w:lang w:val="bg-BG"/>
        </w:rPr>
        <w:t>– 6 лв. без ДДС за кв.м. за офиси и 630</w:t>
      </w:r>
      <w:r w:rsidR="009E5DA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E5DA2" w:rsidRPr="009E5DA2">
        <w:rPr>
          <w:rFonts w:ascii="Arial Narrow" w:eastAsia="Times New Roman" w:hAnsi="Arial Narrow" w:cs="Arial"/>
          <w:sz w:val="24"/>
          <w:szCs w:val="24"/>
          <w:lang w:val="bg-BG"/>
        </w:rPr>
        <w:t xml:space="preserve">лв. без ДДС за офис 305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3871A230" w14:textId="77777777" w:rsidR="00A81FA7" w:rsidRPr="00A81FA7" w:rsidRDefault="00A81FA7" w:rsidP="00A81FA7">
      <w:pPr>
        <w:contextualSpacing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Пазарджик и към НАП.</w:t>
      </w:r>
    </w:p>
    <w:p w14:paraId="7A67D53D" w14:textId="77777777" w:rsidR="00A81FA7" w:rsidRPr="00A81FA7" w:rsidRDefault="00A81FA7" w:rsidP="00A81FA7">
      <w:pPr>
        <w:spacing w:after="6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 документи за участие:</w:t>
      </w:r>
    </w:p>
    <w:p w14:paraId="7C6C8223" w14:textId="77777777" w:rsidR="00A81FA7" w:rsidRPr="00A81FA7" w:rsidRDefault="00A81FA7" w:rsidP="00A81FA7">
      <w:pPr>
        <w:numPr>
          <w:ilvl w:val="0"/>
          <w:numId w:val="9"/>
        </w:numPr>
        <w:spacing w:after="6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9C97804" w14:textId="77777777" w:rsidR="00A81FA7" w:rsidRPr="00A81FA7" w:rsidRDefault="00A81FA7" w:rsidP="00A81FA7">
      <w:pPr>
        <w:numPr>
          <w:ilvl w:val="0"/>
          <w:numId w:val="9"/>
        </w:num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Пазарджик и към НАП (по образец).</w:t>
      </w:r>
    </w:p>
    <w:p w14:paraId="710E22AB" w14:textId="77777777" w:rsidR="00A81FA7" w:rsidRPr="00A81FA7" w:rsidRDefault="00A81FA7" w:rsidP="00A81FA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Получаване на документация за участие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15214" w:rsidRPr="0071521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www.is-bg.net </w:t>
      </w:r>
      <w:r w:rsidR="0071521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13:00 ч. на 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в „Информационно обслужване“ АД клон Пазарджик, на адрес: 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гр. Пазарджик, ул. „Константин Величков“ № 20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304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4654E591" w14:textId="77777777" w:rsidR="00A81FA7" w:rsidRPr="00A81FA7" w:rsidRDefault="00A81FA7" w:rsidP="00A81FA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lastRenderedPageBreak/>
        <w:t>Подаване на предложенията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16:00 часа на 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„Информационно обслужване“ АД клон Пазарджик, на адрес: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гр. Пазарджик, ул. „Константин Величков“ № 20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, офис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304</w:t>
      </w:r>
      <w:r w:rsidRPr="00A81FA7">
        <w:rPr>
          <w:rFonts w:ascii="Arial Narrow" w:eastAsia="Times New Roman" w:hAnsi="Arial Narrow" w:cs="Arial"/>
          <w:bCs/>
          <w:sz w:val="24"/>
          <w:szCs w:val="24"/>
          <w:lang w:eastAsia="bg-BG"/>
        </w:rPr>
        <w:t>.</w:t>
      </w:r>
    </w:p>
    <w:p w14:paraId="41F7D7CC" w14:textId="77777777" w:rsidR="00A81FA7" w:rsidRPr="00A81FA7" w:rsidRDefault="00A81FA7" w:rsidP="00A81FA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Извършване на оглед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- по заявка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телефон 034/441566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5C1E8B11" w14:textId="77777777" w:rsidR="00A81FA7" w:rsidRPr="00A81FA7" w:rsidRDefault="00A81FA7" w:rsidP="00A81FA7">
      <w:pPr>
        <w:jc w:val="both"/>
        <w:rPr>
          <w:rFonts w:ascii="Arial Narrow" w:eastAsia="Times New Roman" w:hAnsi="Arial Narrow" w:cs="Arial"/>
          <w:bCs/>
          <w:color w:val="FF0000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13:00 ч. на 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</w:t>
      </w:r>
    </w:p>
    <w:p w14:paraId="1ACA02D7" w14:textId="77777777" w:rsidR="00A81FA7" w:rsidRPr="00A81FA7" w:rsidRDefault="00A81FA7" w:rsidP="00A81FA7">
      <w:pPr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Отваряне на предложенията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 xml:space="preserve"> -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16: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 часа на 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13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C6AB6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клон Пазарджик, на адрес: гр. Пазарджик, ул. „Константин Величков“ № 20, стая 304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52DBA8A7" w14:textId="77777777" w:rsidR="00A81FA7" w:rsidRPr="00A81FA7" w:rsidRDefault="00A81FA7" w:rsidP="00A81FA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 xml:space="preserve">Критерий за оценка на предложенията –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„най-висока предложена цена“.</w:t>
      </w:r>
    </w:p>
    <w:p w14:paraId="4FE1F17F" w14:textId="77777777" w:rsidR="00A81FA7" w:rsidRPr="00A81FA7" w:rsidRDefault="00A81FA7" w:rsidP="00715214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Пазарджик не по-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>късно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от един месец преди датата на подаване на предложението.</w:t>
      </w:r>
    </w:p>
    <w:p w14:paraId="29FA8562" w14:textId="77777777" w:rsidR="00A81FA7" w:rsidRPr="0001134A" w:rsidRDefault="00A81FA7" w:rsidP="00715214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</w:t>
      </w:r>
      <w:r w:rsidR="0001134A">
        <w:rPr>
          <w:rFonts w:ascii="Arial Narrow" w:eastAsia="Times New Roman" w:hAnsi="Arial Narrow" w:cs="Arial"/>
          <w:sz w:val="24"/>
          <w:szCs w:val="24"/>
          <w:lang w:val="bg-BG" w:eastAsia="bg-BG"/>
        </w:rPr>
        <w:t>одите са за сметка на наемателя.</w:t>
      </w:r>
    </w:p>
    <w:sectPr w:rsidR="00A81FA7" w:rsidRPr="0001134A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5C6EE" w14:textId="77777777" w:rsidR="00873604" w:rsidRDefault="00873604" w:rsidP="00334921">
      <w:pPr>
        <w:spacing w:after="0" w:line="240" w:lineRule="auto"/>
      </w:pPr>
      <w:r>
        <w:separator/>
      </w:r>
    </w:p>
  </w:endnote>
  <w:endnote w:type="continuationSeparator" w:id="0">
    <w:p w14:paraId="4A90CC09" w14:textId="77777777" w:rsidR="00873604" w:rsidRDefault="0087360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151B9FBE" w14:textId="77777777" w:rsidR="00334921" w:rsidRDefault="00BF574A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496EBC0" wp14:editId="6CDF0302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D96FE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B94077">
          <w:rPr>
            <w:b/>
            <w:noProof/>
            <w:sz w:val="28"/>
          </w:rPr>
          <w:t>3</w:t>
        </w:r>
        <w:r w:rsidR="00855408" w:rsidRPr="00334921">
          <w:rPr>
            <w:b/>
            <w:sz w:val="28"/>
          </w:rPr>
          <w:fldChar w:fldCharType="end"/>
        </w:r>
      </w:p>
    </w:sdtContent>
  </w:sdt>
  <w:p w14:paraId="5FCC02C1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5313C12E" w14:textId="77777777" w:rsidR="00DF2CAB" w:rsidRDefault="00BF574A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F44467A" wp14:editId="7950B59F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B6CAA8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B94077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14:paraId="37E6E0DF" w14:textId="77777777"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51BC2" w14:textId="77777777" w:rsidR="00873604" w:rsidRDefault="00873604" w:rsidP="00334921">
      <w:pPr>
        <w:spacing w:after="0" w:line="240" w:lineRule="auto"/>
      </w:pPr>
      <w:r>
        <w:separator/>
      </w:r>
    </w:p>
  </w:footnote>
  <w:footnote w:type="continuationSeparator" w:id="0">
    <w:p w14:paraId="0D153D3F" w14:textId="77777777" w:rsidR="00873604" w:rsidRDefault="0087360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6647" w14:textId="77777777" w:rsidR="00BF574A" w:rsidRPr="00BF574A" w:rsidRDefault="00B94077" w:rsidP="00BF574A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BF574A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28350E6" wp14:editId="42C3540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2738D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7216" behindDoc="0" locked="0" layoutInCell="1" allowOverlap="1" wp14:anchorId="5A7C8862" wp14:editId="7688F5A2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BF574A" w:rsidRPr="00BF574A">
      <w:rPr>
        <w:b/>
        <w:color w:val="7F7F7F" w:themeColor="text1" w:themeTint="80"/>
        <w:sz w:val="16"/>
      </w:rPr>
      <w:t>4400 Пазарджик, ул. Константин Величков № 20</w:t>
    </w:r>
  </w:p>
  <w:p w14:paraId="3E616D36" w14:textId="77777777" w:rsidR="00BF574A" w:rsidRPr="00BF574A" w:rsidRDefault="00BF574A" w:rsidP="00BF574A">
    <w:pPr>
      <w:pStyle w:val="Header"/>
      <w:tabs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тел.: 034/ 441 566,   факс: 034/ 441 566</w:t>
    </w:r>
  </w:p>
  <w:p w14:paraId="3AA78C08" w14:textId="77777777" w:rsidR="00BF574A" w:rsidRPr="00BF574A" w:rsidRDefault="00BF574A" w:rsidP="00BF574A">
    <w:pPr>
      <w:pStyle w:val="Header"/>
      <w:tabs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pazardzhik@is-bg.net   www.is-bg.net</w:t>
    </w:r>
  </w:p>
  <w:p w14:paraId="48B3F076" w14:textId="77777777" w:rsidR="00DF2CAB" w:rsidRDefault="00BF574A" w:rsidP="00BF574A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ЕИК: 831641791 0231</w:t>
    </w:r>
  </w:p>
  <w:p w14:paraId="3A1CCBBD" w14:textId="77777777" w:rsidR="00BF574A" w:rsidRPr="00BF574A" w:rsidRDefault="00BF574A" w:rsidP="00BF574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tbl>
    <w:tblPr>
      <w:tblStyle w:val="TableGrid"/>
      <w:tblpPr w:leftFromText="141" w:rightFromText="141" w:vertAnchor="text" w:tblpX="-635" w:tblpY="1"/>
      <w:tblOverlap w:val="never"/>
      <w:tblW w:w="10456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4111"/>
    </w:tblGrid>
    <w:tr w:rsidR="00DF2CAB" w14:paraId="055D8C92" w14:textId="77777777" w:rsidTr="00E26A64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7DC0E893" w14:textId="77777777" w:rsidR="00DF2CAB" w:rsidRDefault="00855BB9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 w:rsidR="00DF2CAB">
            <w:rPr>
              <w:color w:val="7F7F7F" w:themeColor="text1" w:themeTint="80"/>
              <w:sz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CA74437" w14:textId="77777777" w:rsidR="00DF2CAB" w:rsidRDefault="00855BB9" w:rsidP="00855BB9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 w:rsidR="00DF2CAB">
            <w:rPr>
              <w:color w:val="7F7F7F" w:themeColor="text1" w:themeTint="80"/>
              <w:sz w:val="16"/>
            </w:rPr>
            <w:t xml:space="preserve"> за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7F0D2B6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общодостъпно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1CD07D24" w14:textId="6B436554" w:rsidR="00DF2CAB" w:rsidRPr="00686569" w:rsidRDefault="00DF2CAB" w:rsidP="00AE707A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70E6833F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DBD"/>
    <w:multiLevelType w:val="hybridMultilevel"/>
    <w:tmpl w:val="2C4E158E"/>
    <w:lvl w:ilvl="0" w:tplc="4B125B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134A"/>
    <w:rsid w:val="00022185"/>
    <w:rsid w:val="00062EAB"/>
    <w:rsid w:val="00070060"/>
    <w:rsid w:val="000B2B87"/>
    <w:rsid w:val="0015754F"/>
    <w:rsid w:val="001B2081"/>
    <w:rsid w:val="001B7196"/>
    <w:rsid w:val="001C07D0"/>
    <w:rsid w:val="001F1A2E"/>
    <w:rsid w:val="001F485C"/>
    <w:rsid w:val="00247AA4"/>
    <w:rsid w:val="002A56E7"/>
    <w:rsid w:val="002B176F"/>
    <w:rsid w:val="00334921"/>
    <w:rsid w:val="003C581B"/>
    <w:rsid w:val="004C282E"/>
    <w:rsid w:val="004D2465"/>
    <w:rsid w:val="004F0BE9"/>
    <w:rsid w:val="005129FA"/>
    <w:rsid w:val="005520EB"/>
    <w:rsid w:val="00563A9A"/>
    <w:rsid w:val="005C6AB6"/>
    <w:rsid w:val="005F380B"/>
    <w:rsid w:val="006464A2"/>
    <w:rsid w:val="00686569"/>
    <w:rsid w:val="006C3EFC"/>
    <w:rsid w:val="00715214"/>
    <w:rsid w:val="00721C46"/>
    <w:rsid w:val="00842962"/>
    <w:rsid w:val="00855408"/>
    <w:rsid w:val="00855BB9"/>
    <w:rsid w:val="00873604"/>
    <w:rsid w:val="0089590A"/>
    <w:rsid w:val="008A6196"/>
    <w:rsid w:val="008B7871"/>
    <w:rsid w:val="00915CCC"/>
    <w:rsid w:val="00966806"/>
    <w:rsid w:val="009866AC"/>
    <w:rsid w:val="009E5DA2"/>
    <w:rsid w:val="00A81FA7"/>
    <w:rsid w:val="00A84093"/>
    <w:rsid w:val="00A9743E"/>
    <w:rsid w:val="00AA663B"/>
    <w:rsid w:val="00AE707A"/>
    <w:rsid w:val="00B54067"/>
    <w:rsid w:val="00B6748B"/>
    <w:rsid w:val="00B94077"/>
    <w:rsid w:val="00B94497"/>
    <w:rsid w:val="00BD791E"/>
    <w:rsid w:val="00BF46B6"/>
    <w:rsid w:val="00BF574A"/>
    <w:rsid w:val="00C34EB9"/>
    <w:rsid w:val="00C42B78"/>
    <w:rsid w:val="00C437D5"/>
    <w:rsid w:val="00C477D7"/>
    <w:rsid w:val="00CC61A0"/>
    <w:rsid w:val="00CD7C14"/>
    <w:rsid w:val="00D16D85"/>
    <w:rsid w:val="00D753E4"/>
    <w:rsid w:val="00DF2CAB"/>
    <w:rsid w:val="00DF39BA"/>
    <w:rsid w:val="00DF49E9"/>
    <w:rsid w:val="00E26A64"/>
    <w:rsid w:val="00E56BBF"/>
    <w:rsid w:val="00E85440"/>
    <w:rsid w:val="00F6518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."/>
  <w:listSeparator w:val=";"/>
  <w14:docId w14:val="4DA4B358"/>
  <w15:docId w15:val="{0CDA3155-370B-4CDA-881B-B8CA222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CCB2-628F-48B7-99A2-0862C4B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2</cp:revision>
  <cp:lastPrinted>2018-05-29T13:09:00Z</cp:lastPrinted>
  <dcterms:created xsi:type="dcterms:W3CDTF">2018-05-29T13:09:00Z</dcterms:created>
  <dcterms:modified xsi:type="dcterms:W3CDTF">2018-05-29T13:09:00Z</dcterms:modified>
</cp:coreProperties>
</file>