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BA6C" w14:textId="77777777" w:rsidR="007D49AE" w:rsidRDefault="007D49AE" w:rsidP="00E446DD">
      <w:pPr>
        <w:spacing w:line="360" w:lineRule="auto"/>
        <w:rPr>
          <w:lang w:val="bg-BG"/>
        </w:rPr>
      </w:pPr>
    </w:p>
    <w:p w14:paraId="7BD67B9A" w14:textId="77777777" w:rsidR="00F2513D" w:rsidRDefault="00F2513D" w:rsidP="00E446DD">
      <w:pPr>
        <w:spacing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6E50AFE3" w14:textId="77777777" w:rsidR="00F2513D" w:rsidRDefault="00F2513D" w:rsidP="00E446DD">
      <w:pPr>
        <w:spacing w:line="360" w:lineRule="auto"/>
        <w:rPr>
          <w:rFonts w:ascii="Arial Narrow" w:hAnsi="Arial Narrow"/>
          <w:sz w:val="24"/>
          <w:szCs w:val="24"/>
        </w:rPr>
      </w:pPr>
    </w:p>
    <w:p w14:paraId="28789BDD" w14:textId="77777777" w:rsidR="00F2513D" w:rsidRDefault="00F2513D" w:rsidP="00E446DD">
      <w:pPr>
        <w:spacing w:line="360" w:lineRule="auto"/>
        <w:rPr>
          <w:rFonts w:ascii="Arial Narrow" w:hAnsi="Arial Narrow"/>
          <w:sz w:val="24"/>
          <w:szCs w:val="24"/>
        </w:rPr>
      </w:pPr>
    </w:p>
    <w:p w14:paraId="360045A0" w14:textId="77777777" w:rsidR="00F2513D" w:rsidRDefault="00F2513D" w:rsidP="00E446DD">
      <w:pPr>
        <w:spacing w:line="360" w:lineRule="auto"/>
        <w:rPr>
          <w:rFonts w:ascii="Arial Narrow" w:hAnsi="Arial Narrow"/>
          <w:sz w:val="24"/>
          <w:szCs w:val="24"/>
        </w:rPr>
      </w:pPr>
    </w:p>
    <w:p w14:paraId="437BEAE2" w14:textId="77777777" w:rsidR="00F2513D" w:rsidRDefault="00F2513D" w:rsidP="00E446DD">
      <w:pPr>
        <w:spacing w:line="360" w:lineRule="auto"/>
        <w:rPr>
          <w:rFonts w:ascii="Arial Narrow" w:hAnsi="Arial Narrow"/>
          <w:sz w:val="24"/>
          <w:szCs w:val="24"/>
        </w:rPr>
      </w:pPr>
    </w:p>
    <w:p w14:paraId="03EEBF31" w14:textId="77777777" w:rsidR="00F2513D" w:rsidRDefault="00F2513D" w:rsidP="00E446DD">
      <w:pPr>
        <w:spacing w:line="360" w:lineRule="auto"/>
        <w:rPr>
          <w:rFonts w:ascii="Arial Narrow" w:hAnsi="Arial Narrow"/>
          <w:sz w:val="24"/>
          <w:szCs w:val="24"/>
        </w:rPr>
      </w:pPr>
    </w:p>
    <w:p w14:paraId="79295B2B" w14:textId="77777777" w:rsidR="00F2513D" w:rsidRDefault="00F2513D" w:rsidP="00E446DD">
      <w:pPr>
        <w:spacing w:line="360" w:lineRule="auto"/>
        <w:rPr>
          <w:rFonts w:ascii="Arial Narrow" w:hAnsi="Arial Narrow"/>
          <w:sz w:val="24"/>
          <w:szCs w:val="24"/>
        </w:rPr>
      </w:pPr>
    </w:p>
    <w:p w14:paraId="429B6C71" w14:textId="77777777" w:rsidR="00F6518B" w:rsidRDefault="00F2513D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ДОКУМЕНТАЦИЯ</w:t>
      </w:r>
    </w:p>
    <w:p w14:paraId="5F9C1393" w14:textId="77777777" w:rsidR="00F2513D" w:rsidRDefault="00F2513D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ЗА УЧАСТИЕ</w:t>
      </w:r>
    </w:p>
    <w:p w14:paraId="01A7D728" w14:textId="77777777" w:rsidR="00F2513D" w:rsidRDefault="00F2513D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1EF5CA76" w14:textId="77777777" w:rsidR="00F2513D" w:rsidRDefault="00F2513D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в Процедура за отдаване под наем</w:t>
      </w:r>
    </w:p>
    <w:p w14:paraId="5664DBCC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7650F8A9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1B6061EF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5B99CF16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36AA60D9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41524737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0C82CF6B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115BE576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0D7E8C14" w14:textId="77777777" w:rsidR="005F0066" w:rsidRDefault="005F0066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</w:p>
    <w:p w14:paraId="5ECFA38C" w14:textId="584272DB" w:rsidR="005F0066" w:rsidRDefault="00185F59" w:rsidP="00E446DD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м. </w:t>
      </w:r>
      <w:r w:rsidR="00E446DD">
        <w:rPr>
          <w:rFonts w:ascii="Arial Narrow" w:hAnsi="Arial Narrow"/>
          <w:sz w:val="24"/>
          <w:szCs w:val="24"/>
          <w:lang w:val="bg-BG"/>
        </w:rPr>
        <w:t>Април</w:t>
      </w:r>
      <w:r w:rsidR="00BF5CF0">
        <w:rPr>
          <w:rFonts w:ascii="Arial Narrow" w:hAnsi="Arial Narrow"/>
          <w:sz w:val="24"/>
          <w:szCs w:val="24"/>
          <w:lang w:val="bg-BG"/>
        </w:rPr>
        <w:t xml:space="preserve"> </w:t>
      </w:r>
      <w:r w:rsidR="005F0066">
        <w:rPr>
          <w:rFonts w:ascii="Arial Narrow" w:hAnsi="Arial Narrow"/>
          <w:sz w:val="24"/>
          <w:szCs w:val="24"/>
          <w:lang w:val="bg-BG"/>
        </w:rPr>
        <w:t>201</w:t>
      </w:r>
      <w:r w:rsidR="00ED2C9B">
        <w:rPr>
          <w:rFonts w:ascii="Arial Narrow" w:hAnsi="Arial Narrow"/>
          <w:sz w:val="24"/>
          <w:szCs w:val="24"/>
          <w:lang w:val="bg-BG"/>
        </w:rPr>
        <w:t>9</w:t>
      </w:r>
      <w:r w:rsidR="005F0066">
        <w:rPr>
          <w:rFonts w:ascii="Arial Narrow" w:hAnsi="Arial Narrow"/>
          <w:sz w:val="24"/>
          <w:szCs w:val="24"/>
          <w:lang w:val="bg-BG"/>
        </w:rPr>
        <w:t xml:space="preserve"> год.</w:t>
      </w:r>
    </w:p>
    <w:p w14:paraId="5EC21CDB" w14:textId="77777777" w:rsidR="00692585" w:rsidRDefault="00692585" w:rsidP="00E446DD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5D5C9C61" w14:textId="77777777" w:rsidR="00692585" w:rsidRDefault="00692585" w:rsidP="00E446DD">
      <w:pPr>
        <w:spacing w:before="60" w:after="60"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44E80C88" w14:textId="77777777" w:rsidR="00692585" w:rsidRPr="004D6230" w:rsidRDefault="00692585" w:rsidP="00E446DD">
      <w:pPr>
        <w:spacing w:before="60" w:after="6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„Информационно обслужване“ АД - клон </w:t>
      </w:r>
      <w:r w:rsidR="00D4420D">
        <w:rPr>
          <w:rFonts w:ascii="Arial Narrow" w:eastAsia="Times New Roman" w:hAnsi="Arial Narrow" w:cs="Arial"/>
          <w:sz w:val="24"/>
          <w:szCs w:val="24"/>
          <w:lang w:val="bg-BG"/>
        </w:rPr>
        <w:t>Бургас</w:t>
      </w:r>
    </w:p>
    <w:p w14:paraId="15358856" w14:textId="77777777" w:rsidR="00692585" w:rsidRDefault="00692585" w:rsidP="00E446DD">
      <w:pPr>
        <w:spacing w:before="60" w:after="6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41BC174B" w14:textId="77777777" w:rsidR="00692585" w:rsidRDefault="00692585" w:rsidP="00E446DD">
      <w:pPr>
        <w:spacing w:before="60" w:after="6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67D68018" w14:textId="029A5030" w:rsidR="00692585" w:rsidRDefault="00692585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на недвижим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имот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</w:t>
      </w:r>
      <w:r w:rsidR="00D62059">
        <w:rPr>
          <w:rFonts w:ascii="Arial Narrow" w:eastAsia="Times New Roman" w:hAnsi="Arial Narrow" w:cs="Arial"/>
          <w:bCs/>
          <w:sz w:val="24"/>
          <w:szCs w:val="24"/>
          <w:lang w:val="bg-BG"/>
        </w:rPr>
        <w:t>и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в гр.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бул. „Янко Комитов“ 3,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както следва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</w:p>
    <w:p w14:paraId="32074B49" w14:textId="25F0E9D6" w:rsidR="00666324" w:rsidRDefault="00ED2C9B" w:rsidP="00E446DD">
      <w:pPr>
        <w:pStyle w:val="ListParagraph"/>
        <w:numPr>
          <w:ilvl w:val="0"/>
          <w:numId w:val="9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Обект № 1 –помещение № 26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>5,00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 xml:space="preserve">. </w:t>
      </w:r>
      <w:r w:rsidR="00666324">
        <w:rPr>
          <w:rFonts w:ascii="Arial Narrow" w:eastAsia="Times New Roman" w:hAnsi="Arial Narrow" w:cs="Arial"/>
          <w:sz w:val="24"/>
          <w:szCs w:val="24"/>
        </w:rPr>
        <w:t>(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петнадесет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 xml:space="preserve"> кв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>адратни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 xml:space="preserve"> метра</w:t>
      </w:r>
      <w:r w:rsidR="00666324">
        <w:rPr>
          <w:rFonts w:ascii="Arial Narrow" w:eastAsia="Times New Roman" w:hAnsi="Arial Narrow" w:cs="Arial"/>
          <w:sz w:val="24"/>
          <w:szCs w:val="24"/>
        </w:rPr>
        <w:t>)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 xml:space="preserve">ателие, находящо се в административната сграда, 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– корпус Б</w:t>
      </w:r>
      <w:r w:rsidR="00B85E3B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партерен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 xml:space="preserve"> етаж,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адрес: бул. „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>Янко Комитов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“ № 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666324" w:rsidRPr="008D337A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666324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14:paraId="638B9EA9" w14:textId="353FDFE2" w:rsidR="00692585" w:rsidRDefault="00BF5CF0" w:rsidP="00E446DD">
      <w:pPr>
        <w:pStyle w:val="ListParagraph"/>
        <w:spacing w:before="120" w:after="0" w:line="36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Срок на наемното правоотношение: </w:t>
      </w:r>
      <w:r w:rsidR="00692585" w:rsidRPr="005F44FC">
        <w:rPr>
          <w:rFonts w:ascii="Arial Narrow" w:eastAsia="Times New Roman" w:hAnsi="Arial Narrow" w:cs="Arial"/>
          <w:sz w:val="24"/>
          <w:szCs w:val="24"/>
          <w:lang w:val="bg-BG"/>
        </w:rPr>
        <w:t>3 /три/ години.</w:t>
      </w:r>
    </w:p>
    <w:p w14:paraId="79A8E019" w14:textId="77777777" w:rsidR="00E446DD" w:rsidRDefault="00E446DD" w:rsidP="00E446DD">
      <w:pPr>
        <w:pStyle w:val="ListParagraph"/>
        <w:spacing w:before="120" w:after="0" w:line="36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4460533" w14:textId="177D010C" w:rsidR="00021094" w:rsidRDefault="00021094" w:rsidP="00E446DD">
      <w:pPr>
        <w:pStyle w:val="ListParagraph"/>
        <w:numPr>
          <w:ilvl w:val="0"/>
          <w:numId w:val="9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Обект № 2 –помещение № 37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90,00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. </w:t>
      </w:r>
      <w:r>
        <w:rPr>
          <w:rFonts w:ascii="Arial Narrow" w:eastAsia="Times New Roman" w:hAnsi="Arial Narrow" w:cs="Arial"/>
          <w:sz w:val="24"/>
          <w:szCs w:val="24"/>
        </w:rPr>
        <w:t>(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деветдесет кв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>адратни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метра</w:t>
      </w:r>
      <w:r>
        <w:rPr>
          <w:rFonts w:ascii="Arial Narrow" w:eastAsia="Times New Roman" w:hAnsi="Arial Narrow" w:cs="Arial"/>
          <w:sz w:val="24"/>
          <w:szCs w:val="24"/>
        </w:rPr>
        <w:t>)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ателие, находящо се в административната сграда,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– корпус А</w:t>
      </w:r>
      <w:r w:rsidR="00B85E3B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 сутеренен етаж,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адрес: бул. „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Янко Комитов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“ №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14:paraId="6D42670B" w14:textId="77777777" w:rsidR="00021094" w:rsidRDefault="00021094" w:rsidP="00E446DD">
      <w:pPr>
        <w:pStyle w:val="ListParagraph"/>
        <w:spacing w:before="120" w:after="0" w:line="36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Срок на наемното правоотношение: </w:t>
      </w:r>
      <w:r w:rsidRPr="005F44FC">
        <w:rPr>
          <w:rFonts w:ascii="Arial Narrow" w:eastAsia="Times New Roman" w:hAnsi="Arial Narrow" w:cs="Arial"/>
          <w:sz w:val="24"/>
          <w:szCs w:val="24"/>
          <w:lang w:val="bg-BG"/>
        </w:rPr>
        <w:t>3 /три/ години.</w:t>
      </w:r>
    </w:p>
    <w:p w14:paraId="7595C788" w14:textId="77777777" w:rsidR="00C73187" w:rsidRDefault="00C73187" w:rsidP="00E446DD">
      <w:pPr>
        <w:pStyle w:val="ListParagraph"/>
        <w:spacing w:before="120" w:after="0" w:line="36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702FC07" w14:textId="083D1C12" w:rsidR="00C73187" w:rsidRDefault="00C73187" w:rsidP="00E446DD">
      <w:pPr>
        <w:pStyle w:val="ListParagraph"/>
        <w:numPr>
          <w:ilvl w:val="0"/>
          <w:numId w:val="9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Обект № 3 –помещения № 6 и № 9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с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обща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площ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48,00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. </w:t>
      </w:r>
      <w:r>
        <w:rPr>
          <w:rFonts w:ascii="Arial Narrow" w:eastAsia="Times New Roman" w:hAnsi="Arial Narrow" w:cs="Arial"/>
          <w:sz w:val="24"/>
          <w:szCs w:val="24"/>
        </w:rPr>
        <w:t>(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четиридесет и осем кв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>адратни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метра</w:t>
      </w:r>
      <w:r>
        <w:rPr>
          <w:rFonts w:ascii="Arial Narrow" w:eastAsia="Times New Roman" w:hAnsi="Arial Narrow" w:cs="Arial"/>
          <w:sz w:val="24"/>
          <w:szCs w:val="24"/>
        </w:rPr>
        <w:t>)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ателие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>та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 находящ</w:t>
      </w:r>
      <w:r w:rsidR="00B85E3B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се в административната сграда, 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– корпус </w:t>
      </w:r>
      <w:r w:rsidR="00A72F2F">
        <w:rPr>
          <w:rFonts w:ascii="Arial Narrow" w:eastAsia="Times New Roman" w:hAnsi="Arial Narrow" w:cs="Arial"/>
          <w:sz w:val="24"/>
          <w:szCs w:val="24"/>
          <w:lang w:val="bg-BG"/>
        </w:rPr>
        <w:t>Б</w:t>
      </w:r>
      <w:r w:rsidR="00B85E3B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 </w:t>
      </w:r>
      <w:r w:rsidR="00A72F2F">
        <w:rPr>
          <w:rFonts w:ascii="Arial Narrow" w:eastAsia="Times New Roman" w:hAnsi="Arial Narrow" w:cs="Arial"/>
          <w:sz w:val="24"/>
          <w:szCs w:val="24"/>
          <w:lang w:val="bg-BG"/>
        </w:rPr>
        <w:t>ет.3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адрес: бул. „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Янко Комитов</w:t>
      </w:r>
      <w:r w:rsidRPr="008D337A">
        <w:rPr>
          <w:rFonts w:ascii="Arial Narrow" w:eastAsia="Times New Roman" w:hAnsi="Arial Narrow" w:cs="Arial"/>
          <w:sz w:val="24"/>
          <w:szCs w:val="24"/>
          <w:lang w:val="bg-BG"/>
        </w:rPr>
        <w:t xml:space="preserve">“ №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B85E3B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14:paraId="288B784E" w14:textId="77777777" w:rsidR="00C73187" w:rsidRDefault="00C73187" w:rsidP="00E446DD">
      <w:pPr>
        <w:pStyle w:val="ListParagraph"/>
        <w:spacing w:before="120" w:after="0" w:line="36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Срок на наемното правоотношение: </w:t>
      </w:r>
      <w:r w:rsidRPr="005F44FC">
        <w:rPr>
          <w:rFonts w:ascii="Arial Narrow" w:eastAsia="Times New Roman" w:hAnsi="Arial Narrow" w:cs="Arial"/>
          <w:sz w:val="24"/>
          <w:szCs w:val="24"/>
          <w:lang w:val="bg-BG"/>
        </w:rPr>
        <w:t>3 /три/ години.</w:t>
      </w:r>
    </w:p>
    <w:p w14:paraId="52F2BE93" w14:textId="77777777" w:rsidR="00A72F2F" w:rsidRDefault="00A72F2F" w:rsidP="00E446DD">
      <w:pPr>
        <w:pStyle w:val="ListParagraph"/>
        <w:spacing w:before="120" w:after="0" w:line="36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2566FBB" w14:textId="63E3C5CC" w:rsidR="00C73187" w:rsidRPr="005F1FFA" w:rsidRDefault="00C73187" w:rsidP="00E446DD">
      <w:pPr>
        <w:pStyle w:val="ListParagraph"/>
        <w:numPr>
          <w:ilvl w:val="0"/>
          <w:numId w:val="9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Обект № </w:t>
      </w:r>
      <w:r w:rsidR="00A72F2F" w:rsidRPr="005F1FFA">
        <w:rPr>
          <w:rFonts w:ascii="Arial Narrow" w:eastAsia="Times New Roman" w:hAnsi="Arial Narrow" w:cs="Arial"/>
          <w:sz w:val="24"/>
          <w:szCs w:val="24"/>
          <w:lang w:val="bg-BG"/>
        </w:rPr>
        <w:t>4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 –помещени</w:t>
      </w:r>
      <w:r w:rsidR="00A72F2F" w:rsidRPr="005F1FFA">
        <w:rPr>
          <w:rFonts w:ascii="Arial Narrow" w:eastAsia="Times New Roman" w:hAnsi="Arial Narrow" w:cs="Arial"/>
          <w:sz w:val="24"/>
          <w:szCs w:val="24"/>
          <w:lang w:val="bg-BG"/>
        </w:rPr>
        <w:t>е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 № </w:t>
      </w:r>
      <w:r w:rsidR="00A72F2F" w:rsidRPr="005F1FFA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A72F2F" w:rsidRPr="005F1FFA">
        <w:rPr>
          <w:rFonts w:ascii="Arial Narrow" w:eastAsia="Times New Roman" w:hAnsi="Arial Narrow" w:cs="Arial"/>
          <w:sz w:val="24"/>
          <w:szCs w:val="24"/>
          <w:lang w:val="bg-BG"/>
        </w:rPr>
        <w:t>20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>,00 кв.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м. </w:t>
      </w:r>
      <w:r w:rsidRPr="005F1FFA">
        <w:rPr>
          <w:rFonts w:ascii="Arial Narrow" w:eastAsia="Times New Roman" w:hAnsi="Arial Narrow" w:cs="Arial"/>
          <w:sz w:val="24"/>
          <w:szCs w:val="24"/>
        </w:rPr>
        <w:t>(</w:t>
      </w:r>
      <w:r w:rsidR="00A72F2F" w:rsidRPr="005F1FFA">
        <w:rPr>
          <w:rFonts w:ascii="Arial Narrow" w:eastAsia="Times New Roman" w:hAnsi="Arial Narrow" w:cs="Arial"/>
          <w:sz w:val="24"/>
          <w:szCs w:val="24"/>
          <w:lang w:val="bg-BG"/>
        </w:rPr>
        <w:t>двадесет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 кв</w:t>
      </w:r>
      <w:r w:rsidR="00D62059">
        <w:rPr>
          <w:rFonts w:ascii="Arial Narrow" w:eastAsia="Times New Roman" w:hAnsi="Arial Narrow" w:cs="Arial"/>
          <w:sz w:val="24"/>
          <w:szCs w:val="24"/>
          <w:lang w:val="bg-BG"/>
        </w:rPr>
        <w:t>адратни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 метра</w:t>
      </w:r>
      <w:r w:rsidRPr="005F1FFA">
        <w:rPr>
          <w:rFonts w:ascii="Arial Narrow" w:eastAsia="Times New Roman" w:hAnsi="Arial Narrow" w:cs="Arial"/>
          <w:sz w:val="24"/>
          <w:szCs w:val="24"/>
        </w:rPr>
        <w:t>)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 w:rsidR="00A72F2F" w:rsidRPr="005F1FFA"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ателие, находящо се в административната сграда, собственост на „Информационно обслужване“ АД – корпус </w:t>
      </w:r>
      <w:r w:rsidR="00A72F2F" w:rsidRPr="005F1FFA">
        <w:rPr>
          <w:rFonts w:ascii="Arial Narrow" w:eastAsia="Times New Roman" w:hAnsi="Arial Narrow" w:cs="Arial"/>
          <w:sz w:val="24"/>
          <w:szCs w:val="24"/>
          <w:lang w:val="bg-BG"/>
        </w:rPr>
        <w:t>Б</w:t>
      </w:r>
      <w:r w:rsidR="00B85E3B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сутеренен етаж, на адрес: бул. „Янко Комитов“ № 3</w:t>
      </w:r>
      <w:r w:rsidR="00B85E3B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5F1FF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14:paraId="29093E17" w14:textId="77777777" w:rsidR="00C73187" w:rsidRDefault="00C73187" w:rsidP="00E446DD">
      <w:pPr>
        <w:pStyle w:val="ListParagraph"/>
        <w:spacing w:before="120" w:after="0" w:line="36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Срок на наемното правоотношение: </w:t>
      </w:r>
      <w:r w:rsidRPr="005F44FC">
        <w:rPr>
          <w:rFonts w:ascii="Arial Narrow" w:eastAsia="Times New Roman" w:hAnsi="Arial Narrow" w:cs="Arial"/>
          <w:sz w:val="24"/>
          <w:szCs w:val="24"/>
          <w:lang w:val="bg-BG"/>
        </w:rPr>
        <w:t>3 /три/ години.</w:t>
      </w:r>
    </w:p>
    <w:p w14:paraId="7E529ADF" w14:textId="77777777" w:rsidR="00BF5CF0" w:rsidRPr="005F44FC" w:rsidRDefault="00BF5CF0" w:rsidP="00E446DD">
      <w:pPr>
        <w:pStyle w:val="ListParagraph"/>
        <w:spacing w:before="120" w:after="120" w:line="36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Начална месечна наемна цена:</w:t>
      </w:r>
    </w:p>
    <w:p w14:paraId="420C6947" w14:textId="7CA4A47C" w:rsidR="00692585" w:rsidRPr="004425A2" w:rsidRDefault="00E9392D" w:rsidP="00E446DD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>За Обект № 1</w:t>
      </w:r>
      <w:r w:rsidR="00BF5CF0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692585"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>–</w:t>
      </w:r>
      <w:r w:rsidR="000435BF"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ED2C9B">
        <w:rPr>
          <w:rFonts w:ascii="Arial Narrow" w:eastAsia="Times New Roman" w:hAnsi="Arial Narrow" w:cs="Arial"/>
          <w:sz w:val="24"/>
          <w:szCs w:val="24"/>
          <w:lang w:val="bg-BG" w:eastAsia="bg-BG"/>
        </w:rPr>
        <w:t>24,0</w:t>
      </w:r>
      <w:r w:rsidR="00666324">
        <w:rPr>
          <w:rFonts w:ascii="Arial Narrow" w:eastAsia="Times New Roman" w:hAnsi="Arial Narrow" w:cs="Arial"/>
          <w:sz w:val="24"/>
          <w:szCs w:val="24"/>
          <w:lang w:val="bg-BG" w:eastAsia="bg-BG"/>
        </w:rPr>
        <w:t>0</w:t>
      </w:r>
      <w:r w:rsidR="00BF5CF0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 без ДДС, определена на база </w:t>
      </w:r>
      <w:r w:rsidR="00666324">
        <w:rPr>
          <w:rFonts w:ascii="Arial Narrow" w:eastAsia="Times New Roman" w:hAnsi="Arial Narrow" w:cs="Arial"/>
          <w:sz w:val="24"/>
          <w:szCs w:val="24"/>
          <w:lang w:val="bg-BG" w:eastAsia="bg-BG"/>
        </w:rPr>
        <w:t>1,60</w:t>
      </w:r>
      <w:r w:rsidR="0008472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DE7FB3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 w:rsidR="004F3A5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92585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66632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един лев </w:t>
      </w:r>
      <w:r w:rsid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</w:t>
      </w:r>
      <w:r w:rsidR="0066632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шестдесет </w:t>
      </w:r>
      <w:r w:rsidR="00BF5CF0">
        <w:rPr>
          <w:rFonts w:ascii="Arial Narrow" w:eastAsia="Times New Roman" w:hAnsi="Arial Narrow" w:cs="Arial"/>
          <w:bCs/>
          <w:sz w:val="24"/>
          <w:szCs w:val="24"/>
          <w:lang w:val="bg-BG"/>
        </w:rPr>
        <w:t>стотинки</w:t>
      </w:r>
      <w:r w:rsidR="00DE7FB3" w:rsidRPr="00A5476A">
        <w:rPr>
          <w:rFonts w:ascii="Arial Narrow" w:eastAsia="Times New Roman" w:hAnsi="Arial Narrow" w:cs="Arial"/>
          <w:bCs/>
          <w:sz w:val="24"/>
          <w:szCs w:val="24"/>
        </w:rPr>
        <w:t>)</w:t>
      </w:r>
      <w:r w:rsidR="00692585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A241A">
        <w:rPr>
          <w:rFonts w:ascii="Arial Narrow" w:eastAsia="Times New Roman" w:hAnsi="Arial Narrow" w:cs="Arial"/>
          <w:bCs/>
          <w:sz w:val="24"/>
          <w:szCs w:val="24"/>
          <w:lang w:val="bg-BG"/>
        </w:rPr>
        <w:t>без</w:t>
      </w:r>
      <w:r w:rsidR="00692585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ДДС</w:t>
      </w:r>
      <w:r w:rsidR="0008472D" w:rsidRP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8472D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1 </w:t>
      </w:r>
      <w:r w:rsid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>кв.</w:t>
      </w:r>
      <w:r w:rsidR="00BF5CF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 w:rsidR="00BF5CF0">
        <w:rPr>
          <w:rFonts w:ascii="Arial Narrow" w:eastAsia="Times New Roman" w:hAnsi="Arial Narrow" w:cs="Arial"/>
          <w:bCs/>
          <w:sz w:val="24"/>
          <w:szCs w:val="24"/>
          <w:lang w:val="bg-BG"/>
        </w:rPr>
        <w:t>.;</w:t>
      </w:r>
      <w:r w:rsidR="00692585"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315C9A30" w14:textId="5C631677" w:rsidR="004425A2" w:rsidRDefault="004425A2" w:rsidP="00E446DD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Обект № 2 </w:t>
      </w:r>
      <w:r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–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144,00 лв. без ДДС, определена на база 1,60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един лев и шестдесет стотинки</w:t>
      </w:r>
      <w:r w:rsidRPr="00A5476A">
        <w:rPr>
          <w:rFonts w:ascii="Arial Narrow" w:eastAsia="Times New Roman" w:hAnsi="Arial Narrow" w:cs="Arial"/>
          <w:bCs/>
          <w:sz w:val="24"/>
          <w:szCs w:val="24"/>
        </w:rPr>
        <w:t>)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без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ДДС</w:t>
      </w:r>
      <w:r w:rsidRP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1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кв. м.;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5392ACEA" w14:textId="239E8E3B" w:rsidR="00C73187" w:rsidRDefault="00C73187" w:rsidP="00E446DD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Обект № 3 </w:t>
      </w:r>
      <w:r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–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76,80 лв. без ДДС, определена на база 1,60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един лев и шестдесет стотинки</w:t>
      </w:r>
      <w:r w:rsidRPr="00A5476A">
        <w:rPr>
          <w:rFonts w:ascii="Arial Narrow" w:eastAsia="Times New Roman" w:hAnsi="Arial Narrow" w:cs="Arial"/>
          <w:bCs/>
          <w:sz w:val="24"/>
          <w:szCs w:val="24"/>
        </w:rPr>
        <w:t>)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без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ДДС</w:t>
      </w:r>
      <w:r w:rsidRP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1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кв. м.;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6D5EC90E" w14:textId="47D6BC66" w:rsidR="00A72F2F" w:rsidRDefault="00A72F2F" w:rsidP="00E446DD">
      <w:pPr>
        <w:pStyle w:val="ListParagraph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Обект № 4 </w:t>
      </w:r>
      <w:r w:rsidRPr="00A5476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–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32,00 лв. без ДДС, определена на база 1,60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един лев и шестдесет стотинки</w:t>
      </w:r>
      <w:r w:rsidRPr="00A5476A">
        <w:rPr>
          <w:rFonts w:ascii="Arial Narrow" w:eastAsia="Times New Roman" w:hAnsi="Arial Narrow" w:cs="Arial"/>
          <w:bCs/>
          <w:sz w:val="24"/>
          <w:szCs w:val="24"/>
        </w:rPr>
        <w:t>)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без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ДДС</w:t>
      </w:r>
      <w:r w:rsidRPr="0008472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1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кв. м.;</w:t>
      </w:r>
      <w:r w:rsidRPr="00A5476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44917678" w14:textId="342800EC" w:rsidR="00BF5CF0" w:rsidRPr="004939E1" w:rsidRDefault="00BF5CF0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4939E1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Бургас и към НАП.</w:t>
      </w:r>
    </w:p>
    <w:p w14:paraId="1B7ABBC1" w14:textId="77777777" w:rsidR="00692585" w:rsidRPr="004F3A52" w:rsidRDefault="00692585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4F3A52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участие:</w:t>
      </w:r>
    </w:p>
    <w:p w14:paraId="4E818CA4" w14:textId="77777777" w:rsidR="00692585" w:rsidRDefault="00692585" w:rsidP="00E446DD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5AFD4BE3" w14:textId="0AEC2CA5" w:rsidR="00692585" w:rsidRDefault="00692585" w:rsidP="00E446DD">
      <w:pPr>
        <w:numPr>
          <w:ilvl w:val="0"/>
          <w:numId w:val="8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</w:t>
      </w:r>
      <w:r w:rsidR="00D62059" w:rsidRPr="00D6205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липса на задължения и 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6815F4B4" w14:textId="69857F63" w:rsidR="005771E5" w:rsidRDefault="00692585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F5CF0" w:rsidRPr="00504F2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8" w:history="1">
        <w:r w:rsidR="00BF5CF0" w:rsidRPr="00504F2A">
          <w:rPr>
            <w:rFonts w:ascii="Arial Narrow" w:eastAsia="Times New Roman" w:hAnsi="Arial Narrow" w:cs="Arial"/>
            <w:bCs/>
            <w:color w:val="0000FF"/>
            <w:sz w:val="24"/>
            <w:szCs w:val="24"/>
            <w:u w:val="single"/>
            <w:lang w:val="bg-BG"/>
          </w:rPr>
          <w:t>www.is-bg.net</w:t>
        </w:r>
      </w:hyperlink>
      <w:r w:rsidR="00BF5CF0">
        <w:rPr>
          <w:rFonts w:ascii="Arial Narrow" w:eastAsia="Times New Roman" w:hAnsi="Arial Narrow" w:cs="Arial"/>
          <w:bCs/>
          <w:color w:val="0000FF"/>
          <w:sz w:val="24"/>
          <w:szCs w:val="24"/>
          <w:u w:val="single"/>
          <w:lang w:val="bg-BG"/>
        </w:rPr>
        <w:t xml:space="preserve"> или</w:t>
      </w:r>
      <w:r w:rsidR="00BF5CF0" w:rsidRPr="00813C2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до 16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на </w:t>
      </w:r>
      <w:r w:rsidR="004939E1">
        <w:rPr>
          <w:rFonts w:ascii="Arial Narrow" w:eastAsia="Times New Roman" w:hAnsi="Arial Narrow" w:cs="Arial"/>
          <w:bCs/>
          <w:sz w:val="24"/>
          <w:szCs w:val="24"/>
          <w:lang w:val="bg-BG"/>
        </w:rPr>
        <w:t>01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4939E1">
        <w:rPr>
          <w:rFonts w:ascii="Arial Narrow" w:eastAsia="Times New Roman" w:hAnsi="Arial Narrow" w:cs="Arial"/>
          <w:bCs/>
          <w:sz w:val="24"/>
          <w:szCs w:val="24"/>
          <w:lang w:val="bg-BG"/>
        </w:rPr>
        <w:t>04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 бул. „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Янко Комитов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“ №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F7006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F7006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42553B46" w14:textId="4F95D66D" w:rsidR="00692585" w:rsidRPr="00123134" w:rsidRDefault="00692585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="00C3536D">
        <w:rPr>
          <w:rFonts w:ascii="Arial Narrow" w:eastAsia="Times New Roman" w:hAnsi="Arial Narrow" w:cs="Arial"/>
          <w:bCs/>
          <w:sz w:val="24"/>
          <w:szCs w:val="24"/>
          <w:lang w:val="bg-BG"/>
        </w:rPr>
        <w:t>до 16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часа на </w:t>
      </w:r>
      <w:r w:rsidR="004939E1">
        <w:rPr>
          <w:rFonts w:ascii="Arial Narrow" w:eastAsia="Times New Roman" w:hAnsi="Arial Narrow" w:cs="Arial"/>
          <w:bCs/>
          <w:sz w:val="24"/>
          <w:szCs w:val="24"/>
          <w:lang w:val="bg-BG"/>
        </w:rPr>
        <w:t>02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4939E1">
        <w:rPr>
          <w:rFonts w:ascii="Arial Narrow" w:eastAsia="Times New Roman" w:hAnsi="Arial Narrow" w:cs="Arial"/>
          <w:bCs/>
          <w:sz w:val="24"/>
          <w:szCs w:val="24"/>
          <w:lang w:val="bg-BG"/>
        </w:rPr>
        <w:t>04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като предложения ще се подават в сградата на „Информационно обслужване“ АД - клон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гр.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Бургас, бул.</w:t>
      </w:r>
      <w:r w:rsidR="00CA2A7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“Янко Комитов“</w:t>
      </w:r>
      <w:r w:rsidR="00CA2A7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3, етаж 4, стая 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</w:p>
    <w:p w14:paraId="5ACFD747" w14:textId="08B64DD7" w:rsidR="00692585" w:rsidRDefault="00692585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056/88 65 88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72829961" w14:textId="6A463746" w:rsidR="00692585" w:rsidRDefault="00692585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666324">
        <w:rPr>
          <w:rFonts w:ascii="Arial Narrow" w:eastAsia="Times New Roman" w:hAnsi="Arial Narrow" w:cs="Arial"/>
          <w:bCs/>
          <w:sz w:val="24"/>
          <w:szCs w:val="24"/>
          <w:lang w:val="bg-BG"/>
        </w:rPr>
        <w:t>до 15</w:t>
      </w:r>
      <w:r w:rsidR="00C23C6B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16452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на </w:t>
      </w:r>
      <w:r w:rsidR="004939E1">
        <w:rPr>
          <w:rFonts w:ascii="Arial Narrow" w:eastAsia="Times New Roman" w:hAnsi="Arial Narrow" w:cs="Arial"/>
          <w:bCs/>
          <w:sz w:val="24"/>
          <w:szCs w:val="24"/>
          <w:lang w:val="bg-BG"/>
        </w:rPr>
        <w:t>01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4939E1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57050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7430F3C" w14:textId="356B1F9D" w:rsidR="00692585" w:rsidRDefault="00F876C9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Отваряне на предложенията – 1</w:t>
      </w:r>
      <w:r w:rsidR="003A7B8B">
        <w:rPr>
          <w:rFonts w:ascii="Arial Narrow" w:eastAsia="Times New Roman" w:hAnsi="Arial Narrow" w:cs="Arial"/>
          <w:sz w:val="24"/>
          <w:szCs w:val="24"/>
          <w:lang w:val="bg-BG"/>
        </w:rPr>
        <w:t>7</w:t>
      </w:r>
      <w:r w:rsidR="00C23C6B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692585"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 w:rsidR="0069258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4939E1">
        <w:rPr>
          <w:rFonts w:ascii="Arial Narrow" w:eastAsia="Times New Roman" w:hAnsi="Arial Narrow" w:cs="Arial"/>
          <w:bCs/>
          <w:sz w:val="24"/>
          <w:szCs w:val="24"/>
          <w:lang w:val="bg-BG"/>
        </w:rPr>
        <w:t>02.04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57050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9258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клон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692585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="00692585">
        <w:rPr>
          <w:rFonts w:ascii="Arial Narrow" w:hAnsi="Arial Narrow"/>
          <w:sz w:val="24"/>
          <w:szCs w:val="24"/>
          <w:lang w:val="bg-BG"/>
        </w:rPr>
        <w:t xml:space="preserve"> </w:t>
      </w:r>
      <w:r w:rsidR="0069258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D4420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Бургас, бул.</w:t>
      </w:r>
      <w:r w:rsidR="00ED2C9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„Янко Комитов“3, етаж 4, стая 4</w:t>
      </w:r>
      <w:r w:rsidR="00CB71B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2AC20FB" w14:textId="77777777" w:rsidR="00692585" w:rsidRDefault="00692585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2079E8CB" w14:textId="21797003" w:rsidR="00692585" w:rsidRDefault="00692585" w:rsidP="00E446DD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Преди сключване на договор за наем, избраният за наемател кандидат представя удостоверения за липса на задължения, издадени от НАП и от Община </w:t>
      </w:r>
      <w:r w:rsidR="00D4420D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не по-рано от един месец преди датата на подаване на предложението.</w:t>
      </w:r>
    </w:p>
    <w:p w14:paraId="7FE482A5" w14:textId="6EC8FC56" w:rsidR="008D337A" w:rsidRPr="008D337A" w:rsidRDefault="00692585" w:rsidP="00E446DD">
      <w:pPr>
        <w:spacing w:before="120" w:after="0" w:line="360" w:lineRule="auto"/>
        <w:jc w:val="both"/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</w:t>
      </w:r>
      <w:r w:rsidR="00B85E3B">
        <w:rPr>
          <w:rFonts w:ascii="Arial Narrow" w:eastAsia="Times New Roman" w:hAnsi="Arial Narrow" w:cs="Arial"/>
          <w:sz w:val="24"/>
          <w:szCs w:val="24"/>
          <w:lang w:val="bg-BG" w:eastAsia="bg-BG"/>
        </w:rPr>
        <w:t>, съгласно приложения в документацията образец,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 нотариална заверка на подписите, като разходите са за сметка на наемателя.</w:t>
      </w:r>
    </w:p>
    <w:sectPr w:rsidR="008D337A" w:rsidRPr="008D337A" w:rsidSect="004F3A52">
      <w:footerReference w:type="default" r:id="rId9"/>
      <w:headerReference w:type="first" r:id="rId10"/>
      <w:footerReference w:type="first" r:id="rId11"/>
      <w:pgSz w:w="11906" w:h="16838" w:code="9"/>
      <w:pgMar w:top="567" w:right="1418" w:bottom="0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862C6" w14:textId="77777777" w:rsidR="00451712" w:rsidRDefault="00451712" w:rsidP="00334921">
      <w:pPr>
        <w:spacing w:after="0" w:line="240" w:lineRule="auto"/>
      </w:pPr>
      <w:r>
        <w:separator/>
      </w:r>
    </w:p>
  </w:endnote>
  <w:endnote w:type="continuationSeparator" w:id="0">
    <w:p w14:paraId="415917B5" w14:textId="77777777" w:rsidR="00451712" w:rsidRDefault="0045171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6A4905C5" w:rsidR="00334921" w:rsidRPr="00C23C6B" w:rsidRDefault="009C01CB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5D6441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9ED6B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="00334921"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A81A8A">
          <w:rPr>
            <w:rFonts w:ascii="Arial Narrow" w:hAnsi="Arial Narrow"/>
            <w:b/>
            <w:noProof/>
            <w:sz w:val="24"/>
            <w:szCs w:val="24"/>
          </w:rPr>
          <w:t>3</w: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737C6E63" w:rsidR="00DF2CAB" w:rsidRPr="00C23C6B" w:rsidRDefault="009C01CB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4D019ED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8BF98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="00DF2CAB"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A81A8A">
          <w:rPr>
            <w:rFonts w:ascii="Arial Narrow" w:hAnsi="Arial Narrow"/>
            <w:b/>
            <w:noProof/>
            <w:sz w:val="24"/>
            <w:szCs w:val="24"/>
          </w:rPr>
          <w:t>1</w: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4C14" w14:textId="77777777" w:rsidR="00451712" w:rsidRDefault="00451712" w:rsidP="00334921">
      <w:pPr>
        <w:spacing w:after="0" w:line="240" w:lineRule="auto"/>
      </w:pPr>
      <w:r>
        <w:separator/>
      </w:r>
    </w:p>
  </w:footnote>
  <w:footnote w:type="continuationSeparator" w:id="0">
    <w:p w14:paraId="2637529E" w14:textId="77777777" w:rsidR="00451712" w:rsidRDefault="0045171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16"/>
      </w:rPr>
      <w:id w:val="-1806702027"/>
      <w:docPartObj>
        <w:docPartGallery w:val="Page Numbers (Top of Page)"/>
        <w:docPartUnique/>
      </w:docPartObj>
    </w:sdtPr>
    <w:sdtEndPr>
      <w:rPr>
        <w:b/>
      </w:rPr>
    </w:sdtEndPr>
    <w:sdtContent>
      <w:p w14:paraId="4915ADD6" w14:textId="625AE6AC" w:rsidR="002A66EE" w:rsidRPr="002500BC" w:rsidRDefault="00A81A8A" w:rsidP="002A66EE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2500BC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A8ECF7E" wp14:editId="6A282205">
                  <wp:simplePos x="0" y="0"/>
                  <wp:positionH relativeFrom="column">
                    <wp:posOffset>3720659</wp:posOffset>
                  </wp:positionH>
                  <wp:positionV relativeFrom="paragraph">
                    <wp:posOffset>-12258</wp:posOffset>
                  </wp:positionV>
                  <wp:extent cx="419100" cy="895350"/>
                  <wp:effectExtent l="8890" t="11430" r="10160" b="762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1949B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92.95pt;margin-top:-.95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T7LQIAAEk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" strokecolor="#58b0e3"/>
              </w:pict>
            </mc:Fallback>
          </mc:AlternateContent>
        </w:r>
        <w:r w:rsidRPr="002500BC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9264" behindDoc="0" locked="0" layoutInCell="1" allowOverlap="1" wp14:anchorId="189CA977" wp14:editId="20ADF7A1">
              <wp:simplePos x="0" y="0"/>
              <wp:positionH relativeFrom="column">
                <wp:posOffset>-113251</wp:posOffset>
              </wp:positionH>
              <wp:positionV relativeFrom="paragraph">
                <wp:posOffset>-16621</wp:posOffset>
              </wp:positionV>
              <wp:extent cx="2353310" cy="580390"/>
              <wp:effectExtent l="0" t="0" r="0" b="0"/>
              <wp:wrapNone/>
              <wp:docPr id="7" name="Picture 7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A66EE" w:rsidRPr="002500BC">
          <w:rPr>
            <w:b/>
            <w:color w:val="7F7F7F" w:themeColor="text1" w:themeTint="80"/>
            <w:sz w:val="16"/>
          </w:rPr>
          <w:t>8000 Бургас, ул. Янко Комитов № 3</w:t>
        </w:r>
      </w:p>
      <w:p w14:paraId="5FBABA50" w14:textId="77777777" w:rsidR="002A66EE" w:rsidRPr="002500BC" w:rsidRDefault="002A66EE" w:rsidP="002A66EE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2500BC">
          <w:rPr>
            <w:b/>
            <w:color w:val="7F7F7F" w:themeColor="text1" w:themeTint="80"/>
            <w:sz w:val="16"/>
          </w:rPr>
          <w:t>тел.: 056/ 886 588,   факс: 056/ 883 588</w:t>
        </w:r>
      </w:p>
      <w:p w14:paraId="198A8B85" w14:textId="77777777" w:rsidR="002A66EE" w:rsidRPr="002500BC" w:rsidRDefault="002A66EE" w:rsidP="002A66EE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2500BC">
          <w:rPr>
            <w:b/>
            <w:color w:val="7F7F7F" w:themeColor="text1" w:themeTint="80"/>
            <w:sz w:val="16"/>
          </w:rPr>
          <w:t>burgas@is-bg.net   www.is-bg.net</w:t>
        </w:r>
      </w:p>
      <w:p w14:paraId="73173BD7" w14:textId="77777777" w:rsidR="002A66EE" w:rsidRPr="002500BC" w:rsidRDefault="002A66EE" w:rsidP="002A66EE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r w:rsidRPr="002500BC">
          <w:rPr>
            <w:b/>
            <w:color w:val="7F7F7F" w:themeColor="text1" w:themeTint="80"/>
            <w:sz w:val="16"/>
          </w:rPr>
          <w:t>ЕИК: 831641791 0139</w:t>
        </w:r>
      </w:p>
      <w:p w14:paraId="5D5F8EBB" w14:textId="77777777" w:rsidR="002A66EE" w:rsidRDefault="00A81A8A" w:rsidP="002A66EE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35F37DDE" w14:textId="6D318903" w:rsidR="00AB6A2A" w:rsidRPr="00AB6A2A" w:rsidRDefault="00AB6A2A" w:rsidP="00AB6A2A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tbl>
    <w:tblPr>
      <w:tblStyle w:val="TableGrid"/>
      <w:tblpPr w:leftFromText="141" w:rightFromText="141" w:vertAnchor="text" w:tblpXSpec="center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14:paraId="77F59F34" w14:textId="77777777" w:rsidTr="00A81A8A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93070A2" w14:textId="77777777" w:rsidR="00DF2CAB" w:rsidRDefault="00855BB9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 w:rsidR="00DF2CAB">
            <w:rPr>
              <w:color w:val="7F7F7F" w:themeColor="text1" w:themeTint="80"/>
              <w:sz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25DDF87" w14:textId="75EB7B44" w:rsidR="00DF2CAB" w:rsidRDefault="00855BB9" w:rsidP="00A81A8A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 w:rsidR="00A81A8A">
            <w:rPr>
              <w:color w:val="7F7F7F" w:themeColor="text1" w:themeTint="80"/>
              <w:sz w:val="16"/>
            </w:rPr>
            <w:t xml:space="preserve"> </w:t>
          </w:r>
          <w:r w:rsidR="00DF2CAB">
            <w:rPr>
              <w:color w:val="7F7F7F" w:themeColor="text1" w:themeTint="80"/>
              <w:sz w:val="16"/>
            </w:rPr>
            <w:t>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6550E5D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1814FB33" w14:textId="77777777" w:rsidR="00DF2CAB" w:rsidRPr="00686569" w:rsidRDefault="00DF2CAB" w:rsidP="00575051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14:paraId="24E97944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1094"/>
    <w:rsid w:val="00022185"/>
    <w:rsid w:val="000435BF"/>
    <w:rsid w:val="0005400F"/>
    <w:rsid w:val="000603A3"/>
    <w:rsid w:val="00065F9F"/>
    <w:rsid w:val="00070A59"/>
    <w:rsid w:val="0008472D"/>
    <w:rsid w:val="000B2B87"/>
    <w:rsid w:val="000F7ECA"/>
    <w:rsid w:val="001041FC"/>
    <w:rsid w:val="00123134"/>
    <w:rsid w:val="0016452C"/>
    <w:rsid w:val="001724F0"/>
    <w:rsid w:val="00185F59"/>
    <w:rsid w:val="001B2081"/>
    <w:rsid w:val="001B26FC"/>
    <w:rsid w:val="001B2C97"/>
    <w:rsid w:val="001C07D0"/>
    <w:rsid w:val="001F170E"/>
    <w:rsid w:val="001F3064"/>
    <w:rsid w:val="00216F9C"/>
    <w:rsid w:val="00242A8E"/>
    <w:rsid w:val="00264BAE"/>
    <w:rsid w:val="00275FD8"/>
    <w:rsid w:val="002A4549"/>
    <w:rsid w:val="002A56E7"/>
    <w:rsid w:val="002A66EE"/>
    <w:rsid w:val="002C32FA"/>
    <w:rsid w:val="002D5B8C"/>
    <w:rsid w:val="00334921"/>
    <w:rsid w:val="00374F1C"/>
    <w:rsid w:val="003A12FB"/>
    <w:rsid w:val="003A7B8B"/>
    <w:rsid w:val="003B7ACB"/>
    <w:rsid w:val="003C665D"/>
    <w:rsid w:val="003C6BC3"/>
    <w:rsid w:val="003E7763"/>
    <w:rsid w:val="003F483A"/>
    <w:rsid w:val="003F5859"/>
    <w:rsid w:val="00423849"/>
    <w:rsid w:val="00431716"/>
    <w:rsid w:val="00441555"/>
    <w:rsid w:val="004425A2"/>
    <w:rsid w:val="00451712"/>
    <w:rsid w:val="004939E1"/>
    <w:rsid w:val="004A4B03"/>
    <w:rsid w:val="004D3F51"/>
    <w:rsid w:val="004F3A52"/>
    <w:rsid w:val="005129FA"/>
    <w:rsid w:val="00540B7A"/>
    <w:rsid w:val="005445BA"/>
    <w:rsid w:val="00545C72"/>
    <w:rsid w:val="00563A9A"/>
    <w:rsid w:val="00570506"/>
    <w:rsid w:val="00575051"/>
    <w:rsid w:val="005771E5"/>
    <w:rsid w:val="00577982"/>
    <w:rsid w:val="005A41D4"/>
    <w:rsid w:val="005A563C"/>
    <w:rsid w:val="005B5F63"/>
    <w:rsid w:val="005B7C26"/>
    <w:rsid w:val="005F0066"/>
    <w:rsid w:val="005F1FFA"/>
    <w:rsid w:val="005F380B"/>
    <w:rsid w:val="005F44FC"/>
    <w:rsid w:val="00666324"/>
    <w:rsid w:val="006817FF"/>
    <w:rsid w:val="006855B0"/>
    <w:rsid w:val="00686569"/>
    <w:rsid w:val="00692585"/>
    <w:rsid w:val="006977C8"/>
    <w:rsid w:val="006F1B47"/>
    <w:rsid w:val="006F5AE0"/>
    <w:rsid w:val="007125B9"/>
    <w:rsid w:val="00721C46"/>
    <w:rsid w:val="00782500"/>
    <w:rsid w:val="007C3CFB"/>
    <w:rsid w:val="007D26E0"/>
    <w:rsid w:val="007D49AE"/>
    <w:rsid w:val="007E3D12"/>
    <w:rsid w:val="00827501"/>
    <w:rsid w:val="0084205B"/>
    <w:rsid w:val="00855408"/>
    <w:rsid w:val="00855BB9"/>
    <w:rsid w:val="00881BE6"/>
    <w:rsid w:val="00883DF7"/>
    <w:rsid w:val="008A6196"/>
    <w:rsid w:val="008B7716"/>
    <w:rsid w:val="008B7871"/>
    <w:rsid w:val="008D337A"/>
    <w:rsid w:val="008D3889"/>
    <w:rsid w:val="00916F6A"/>
    <w:rsid w:val="009275AA"/>
    <w:rsid w:val="009559EA"/>
    <w:rsid w:val="00966806"/>
    <w:rsid w:val="009C01CB"/>
    <w:rsid w:val="009C16C2"/>
    <w:rsid w:val="009D2911"/>
    <w:rsid w:val="009F3177"/>
    <w:rsid w:val="009F59E6"/>
    <w:rsid w:val="00A2095A"/>
    <w:rsid w:val="00A2508D"/>
    <w:rsid w:val="00A42107"/>
    <w:rsid w:val="00A434F0"/>
    <w:rsid w:val="00A5476A"/>
    <w:rsid w:val="00A72F2F"/>
    <w:rsid w:val="00A81A8A"/>
    <w:rsid w:val="00A946C0"/>
    <w:rsid w:val="00A95CE9"/>
    <w:rsid w:val="00AA03F5"/>
    <w:rsid w:val="00AA4304"/>
    <w:rsid w:val="00AA663B"/>
    <w:rsid w:val="00AB6A2A"/>
    <w:rsid w:val="00AB791B"/>
    <w:rsid w:val="00AF56A0"/>
    <w:rsid w:val="00B64814"/>
    <w:rsid w:val="00B6748B"/>
    <w:rsid w:val="00B841A1"/>
    <w:rsid w:val="00B85E3B"/>
    <w:rsid w:val="00B94497"/>
    <w:rsid w:val="00B94D12"/>
    <w:rsid w:val="00BA06C1"/>
    <w:rsid w:val="00BA241A"/>
    <w:rsid w:val="00BF46B6"/>
    <w:rsid w:val="00BF5CF0"/>
    <w:rsid w:val="00BF70C4"/>
    <w:rsid w:val="00C23C6B"/>
    <w:rsid w:val="00C3536D"/>
    <w:rsid w:val="00C477D7"/>
    <w:rsid w:val="00C53678"/>
    <w:rsid w:val="00C73187"/>
    <w:rsid w:val="00CA08AF"/>
    <w:rsid w:val="00CA2A74"/>
    <w:rsid w:val="00CB71B8"/>
    <w:rsid w:val="00CC36F3"/>
    <w:rsid w:val="00CD7C14"/>
    <w:rsid w:val="00D16D85"/>
    <w:rsid w:val="00D331C7"/>
    <w:rsid w:val="00D4420D"/>
    <w:rsid w:val="00D57F06"/>
    <w:rsid w:val="00D62059"/>
    <w:rsid w:val="00D753E4"/>
    <w:rsid w:val="00DA0996"/>
    <w:rsid w:val="00DB426E"/>
    <w:rsid w:val="00DC1DBA"/>
    <w:rsid w:val="00DD65B2"/>
    <w:rsid w:val="00DE5637"/>
    <w:rsid w:val="00DE6B81"/>
    <w:rsid w:val="00DE7FB3"/>
    <w:rsid w:val="00DF2CAB"/>
    <w:rsid w:val="00DF39BA"/>
    <w:rsid w:val="00E330AB"/>
    <w:rsid w:val="00E446DD"/>
    <w:rsid w:val="00E56BBF"/>
    <w:rsid w:val="00E63AAE"/>
    <w:rsid w:val="00E65F87"/>
    <w:rsid w:val="00E71D02"/>
    <w:rsid w:val="00E91114"/>
    <w:rsid w:val="00E9392D"/>
    <w:rsid w:val="00E94262"/>
    <w:rsid w:val="00ED2C9B"/>
    <w:rsid w:val="00EE22D6"/>
    <w:rsid w:val="00F005EC"/>
    <w:rsid w:val="00F2513D"/>
    <w:rsid w:val="00F6518B"/>
    <w:rsid w:val="00F67A3D"/>
    <w:rsid w:val="00F70064"/>
    <w:rsid w:val="00F806D6"/>
    <w:rsid w:val="00F876C9"/>
    <w:rsid w:val="00F92A5F"/>
    <w:rsid w:val="00FA2208"/>
    <w:rsid w:val="00FC4E08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7C692F59-F598-4F3F-9DF8-3BAFD52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.Katrandzhiev\AppData\Local\Microsoft\Windows\Temporary%20Internet%20Files\Content.Outlook\P3QXI1V1\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562B1-7BCE-42AA-9A6B-70576847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16</cp:revision>
  <cp:lastPrinted>2019-03-26T08:12:00Z</cp:lastPrinted>
  <dcterms:created xsi:type="dcterms:W3CDTF">2018-02-27T14:21:00Z</dcterms:created>
  <dcterms:modified xsi:type="dcterms:W3CDTF">2019-03-26T08:14:00Z</dcterms:modified>
</cp:coreProperties>
</file>