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8B53B" w14:textId="7C155391" w:rsidR="002F4FD8" w:rsidRPr="00C05E45" w:rsidRDefault="00C77263" w:rsidP="002F4FD8">
      <w:pPr>
        <w:shd w:val="clear" w:color="auto" w:fill="FFFFFF"/>
        <w:spacing w:after="0"/>
        <w:ind w:left="72"/>
        <w:jc w:val="right"/>
        <w:rPr>
          <w:rFonts w:ascii="Arial Narrow" w:hAnsi="Arial Narrow" w:cs="Arial"/>
          <w:b/>
          <w:sz w:val="24"/>
          <w:szCs w:val="24"/>
          <w:lang w:val="bg-BG"/>
        </w:rPr>
      </w:pPr>
      <w:bookmarkStart w:id="0" w:name="_GoBack"/>
      <w:bookmarkEnd w:id="0"/>
      <w:r w:rsidRPr="003551AB">
        <w:rPr>
          <w:rFonts w:ascii="Arial Narrow" w:hAnsi="Arial Narrow" w:cs="Arial"/>
          <w:b/>
          <w:sz w:val="24"/>
          <w:szCs w:val="24"/>
          <w:lang w:val="bg-BG"/>
        </w:rPr>
        <w:t>Приложение</w:t>
      </w:r>
      <w:r w:rsidR="0067303C" w:rsidRPr="003551AB">
        <w:rPr>
          <w:rFonts w:ascii="Arial Narrow" w:hAnsi="Arial Narrow" w:cs="Arial"/>
          <w:b/>
          <w:sz w:val="24"/>
          <w:szCs w:val="24"/>
        </w:rPr>
        <w:t xml:space="preserve"> </w:t>
      </w:r>
      <w:r w:rsidR="0067303C" w:rsidRPr="003551AB">
        <w:rPr>
          <w:rFonts w:ascii="Arial Narrow" w:hAnsi="Arial Narrow" w:cs="Arial"/>
          <w:b/>
          <w:sz w:val="24"/>
          <w:szCs w:val="24"/>
          <w:lang w:val="bg-BG"/>
        </w:rPr>
        <w:t>№</w:t>
      </w:r>
      <w:r w:rsidRPr="003551AB">
        <w:rPr>
          <w:rFonts w:ascii="Arial Narrow" w:hAnsi="Arial Narrow" w:cs="Arial"/>
          <w:b/>
          <w:sz w:val="24"/>
          <w:szCs w:val="24"/>
          <w:lang w:val="bg-BG"/>
        </w:rPr>
        <w:t xml:space="preserve"> </w:t>
      </w:r>
      <w:r w:rsidR="008920F3">
        <w:rPr>
          <w:rFonts w:ascii="Arial Narrow" w:hAnsi="Arial Narrow" w:cs="Arial"/>
          <w:b/>
          <w:sz w:val="24"/>
          <w:szCs w:val="24"/>
          <w:lang w:val="bg-BG"/>
        </w:rPr>
        <w:t>4</w:t>
      </w:r>
    </w:p>
    <w:p w14:paraId="290D8EAC" w14:textId="77777777" w:rsidR="00677EB1" w:rsidRPr="003551AB" w:rsidRDefault="00677EB1" w:rsidP="00677EB1">
      <w:pPr>
        <w:jc w:val="right"/>
        <w:rPr>
          <w:rFonts w:ascii="Arial Narrow" w:hAnsi="Arial Narrow"/>
          <w:sz w:val="24"/>
          <w:szCs w:val="24"/>
          <w:lang w:val="bg-BG"/>
        </w:rPr>
      </w:pPr>
      <w:r w:rsidRPr="003551AB">
        <w:rPr>
          <w:rFonts w:ascii="Arial Narrow" w:hAnsi="Arial Narrow"/>
          <w:sz w:val="24"/>
          <w:szCs w:val="24"/>
          <w:lang w:val="bg-BG"/>
        </w:rPr>
        <w:t>ОБРАЗЕЦ</w:t>
      </w:r>
    </w:p>
    <w:p w14:paraId="08272817" w14:textId="77777777" w:rsidR="00F14085" w:rsidRDefault="00F14085" w:rsidP="001D6E28">
      <w:pPr>
        <w:spacing w:after="0" w:line="240" w:lineRule="auto"/>
        <w:ind w:firstLine="708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14:paraId="6139B865" w14:textId="77777777" w:rsidR="003551AB" w:rsidRPr="003551AB" w:rsidRDefault="003551AB" w:rsidP="001D6E28">
      <w:pPr>
        <w:spacing w:after="0" w:line="240" w:lineRule="auto"/>
        <w:ind w:firstLine="708"/>
        <w:jc w:val="both"/>
        <w:rPr>
          <w:rFonts w:ascii="Arial Narrow" w:hAnsi="Arial Narrow" w:cs="Arial"/>
          <w:b/>
          <w:sz w:val="24"/>
          <w:szCs w:val="24"/>
          <w:lang w:val="bg-BG"/>
        </w:rPr>
      </w:pPr>
      <w:r w:rsidRPr="003551AB">
        <w:rPr>
          <w:rFonts w:ascii="Arial Narrow" w:hAnsi="Arial Narrow" w:cs="Arial"/>
          <w:b/>
          <w:bCs/>
          <w:sz w:val="24"/>
          <w:szCs w:val="24"/>
          <w:lang w:val="bg-BG"/>
        </w:rPr>
        <w:t xml:space="preserve">ДО </w:t>
      </w:r>
    </w:p>
    <w:p w14:paraId="7E63E3D0" w14:textId="77777777" w:rsidR="003551AB" w:rsidRPr="003551AB" w:rsidRDefault="003551AB" w:rsidP="001D6E28">
      <w:pPr>
        <w:spacing w:after="0" w:line="240" w:lineRule="auto"/>
        <w:ind w:firstLine="708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3551AB">
        <w:rPr>
          <w:rFonts w:ascii="Arial Narrow" w:hAnsi="Arial Narrow" w:cs="Arial"/>
          <w:b/>
          <w:bCs/>
          <w:sz w:val="24"/>
          <w:szCs w:val="24"/>
          <w:lang w:val="bg-BG"/>
        </w:rPr>
        <w:t>„ИНФОРМАЦИОННО ОБСЛУЖВАНЕ“ АД</w:t>
      </w:r>
    </w:p>
    <w:p w14:paraId="59279CB2" w14:textId="77777777" w:rsidR="003551AB" w:rsidRPr="003551AB" w:rsidRDefault="003551AB" w:rsidP="001D6E28">
      <w:pPr>
        <w:spacing w:after="0" w:line="240" w:lineRule="auto"/>
        <w:ind w:firstLine="708"/>
        <w:jc w:val="both"/>
        <w:rPr>
          <w:rFonts w:ascii="Arial Narrow" w:hAnsi="Arial Narrow" w:cs="Arial"/>
          <w:b/>
          <w:sz w:val="24"/>
          <w:szCs w:val="24"/>
          <w:lang w:val="bg-BG"/>
        </w:rPr>
      </w:pPr>
      <w:r w:rsidRPr="003551AB">
        <w:rPr>
          <w:rFonts w:ascii="Arial Narrow" w:hAnsi="Arial Narrow" w:cs="Arial"/>
          <w:b/>
          <w:bCs/>
          <w:sz w:val="24"/>
          <w:szCs w:val="24"/>
          <w:lang w:val="bg-BG"/>
        </w:rPr>
        <w:t>УЛ. „ПАНАЙОТ ВОЛОВ“, № 2</w:t>
      </w:r>
    </w:p>
    <w:p w14:paraId="5FB33580" w14:textId="77777777" w:rsidR="003551AB" w:rsidRPr="003551AB" w:rsidRDefault="003551AB" w:rsidP="001D6E28">
      <w:pPr>
        <w:spacing w:after="0" w:line="240" w:lineRule="auto"/>
        <w:ind w:firstLine="708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3551AB">
        <w:rPr>
          <w:rFonts w:ascii="Arial Narrow" w:hAnsi="Arial Narrow" w:cs="Arial"/>
          <w:b/>
          <w:bCs/>
          <w:sz w:val="24"/>
          <w:szCs w:val="24"/>
          <w:lang w:val="bg-BG"/>
        </w:rPr>
        <w:t>ГР. СОФИЯ</w:t>
      </w:r>
    </w:p>
    <w:p w14:paraId="79184B5C" w14:textId="7CD8E4E7" w:rsidR="00677EB1" w:rsidRPr="003551AB" w:rsidRDefault="008920F3" w:rsidP="001810F9">
      <w:pPr>
        <w:spacing w:before="120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ТЕХНИЧЕСКО ПРЕДЛОЖЕНИЕ</w:t>
      </w:r>
    </w:p>
    <w:p w14:paraId="340FFCC9" w14:textId="143F4784" w:rsidR="00725349" w:rsidRPr="00C05E45" w:rsidRDefault="003551AB" w:rsidP="003551AB">
      <w:pPr>
        <w:spacing w:before="120" w:after="0" w:line="24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3551AB">
        <w:rPr>
          <w:rFonts w:ascii="Arial Narrow" w:hAnsi="Arial Narrow" w:cs="Arial"/>
          <w:sz w:val="24"/>
          <w:szCs w:val="24"/>
          <w:lang w:val="bg-BG"/>
        </w:rPr>
        <w:t>За участие в процедура за избор на доставчик с предмет</w:t>
      </w:r>
      <w:r>
        <w:rPr>
          <w:rFonts w:ascii="Arial Narrow" w:hAnsi="Arial Narrow" w:cs="Arial"/>
          <w:sz w:val="24"/>
          <w:szCs w:val="24"/>
          <w:lang w:val="bg-BG"/>
        </w:rPr>
        <w:t xml:space="preserve">: </w:t>
      </w:r>
      <w:r w:rsidR="00F14085">
        <w:rPr>
          <w:rFonts w:ascii="Arial Narrow" w:hAnsi="Arial Narrow" w:cs="Arial"/>
          <w:sz w:val="24"/>
          <w:szCs w:val="24"/>
          <w:lang w:val="bg-BG"/>
        </w:rPr>
        <w:t>„</w:t>
      </w:r>
      <w:r w:rsidR="0065473D" w:rsidRPr="0065473D">
        <w:rPr>
          <w:rFonts w:ascii="Arial Narrow" w:hAnsi="Arial Narrow" w:cs="Arial"/>
          <w:bCs/>
          <w:sz w:val="24"/>
          <w:szCs w:val="24"/>
          <w:lang w:val="bg-BG"/>
        </w:rPr>
        <w:t>Доставка на електрическа енергия при условията на свободно договаряне за</w:t>
      </w:r>
      <w:r w:rsidR="001B0455">
        <w:rPr>
          <w:rFonts w:ascii="Arial Narrow" w:hAnsi="Arial Narrow" w:cs="Arial"/>
          <w:bCs/>
          <w:sz w:val="24"/>
          <w:szCs w:val="24"/>
          <w:lang w:val="bg-BG"/>
        </w:rPr>
        <w:t xml:space="preserve"> нуждите на</w:t>
      </w:r>
      <w:r w:rsidR="0065473D" w:rsidRPr="0065473D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8920F3">
        <w:rPr>
          <w:rFonts w:ascii="Arial Narrow" w:hAnsi="Arial Narrow" w:cs="Arial"/>
          <w:bCs/>
          <w:sz w:val="24"/>
          <w:szCs w:val="24"/>
          <w:lang w:val="bg-BG"/>
        </w:rPr>
        <w:t>„</w:t>
      </w:r>
      <w:r w:rsidR="0065473D" w:rsidRPr="0065473D">
        <w:rPr>
          <w:rFonts w:ascii="Arial Narrow" w:hAnsi="Arial Narrow" w:cs="Arial"/>
          <w:bCs/>
          <w:sz w:val="24"/>
          <w:szCs w:val="24"/>
          <w:lang w:val="bg-BG"/>
        </w:rPr>
        <w:t>Информационно обслужване</w:t>
      </w:r>
      <w:r w:rsidR="008920F3">
        <w:rPr>
          <w:rFonts w:ascii="Arial Narrow" w:hAnsi="Arial Narrow" w:cs="Arial"/>
          <w:bCs/>
          <w:sz w:val="24"/>
          <w:szCs w:val="24"/>
          <w:lang w:val="bg-BG"/>
        </w:rPr>
        <w:t>“</w:t>
      </w:r>
      <w:r w:rsidR="0065473D" w:rsidRPr="0065473D">
        <w:rPr>
          <w:rFonts w:ascii="Arial Narrow" w:hAnsi="Arial Narrow" w:cs="Arial"/>
          <w:bCs/>
          <w:sz w:val="24"/>
          <w:szCs w:val="24"/>
          <w:lang w:val="bg-BG"/>
        </w:rPr>
        <w:t xml:space="preserve"> АД“</w:t>
      </w:r>
      <w:r w:rsidR="0065473D">
        <w:rPr>
          <w:rFonts w:ascii="Arial Narrow" w:hAnsi="Arial Narrow" w:cs="Arial"/>
          <w:bCs/>
          <w:sz w:val="24"/>
          <w:szCs w:val="24"/>
          <w:lang w:val="bg-BG"/>
        </w:rPr>
        <w:t>.</w:t>
      </w:r>
    </w:p>
    <w:p w14:paraId="6461884E" w14:textId="6264AC2B" w:rsidR="00677EB1" w:rsidRPr="003551AB" w:rsidRDefault="00677EB1" w:rsidP="007F79EE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3551AB">
        <w:rPr>
          <w:rFonts w:ascii="Arial Narrow" w:hAnsi="Arial Narrow" w:cs="Arial"/>
          <w:sz w:val="24"/>
          <w:szCs w:val="24"/>
          <w:lang w:val="bg-BG"/>
        </w:rPr>
        <w:t>След запознаване с</w:t>
      </w:r>
      <w:r w:rsidR="008920F3">
        <w:rPr>
          <w:rFonts w:ascii="Arial Narrow" w:hAnsi="Arial Narrow" w:cs="Arial"/>
          <w:sz w:val="24"/>
          <w:szCs w:val="24"/>
          <w:lang w:val="bg-BG"/>
        </w:rPr>
        <w:t xml:space="preserve"> документацията за участие</w:t>
      </w:r>
      <w:r w:rsidRPr="003551AB">
        <w:rPr>
          <w:rFonts w:ascii="Arial Narrow" w:hAnsi="Arial Narrow" w:cs="Arial"/>
          <w:sz w:val="24"/>
          <w:szCs w:val="24"/>
          <w:lang w:val="bg-BG"/>
        </w:rPr>
        <w:t xml:space="preserve"> в процедура за избор на</w:t>
      </w:r>
      <w:r w:rsidRPr="003551AB">
        <w:rPr>
          <w:rFonts w:ascii="Arial Narrow" w:hAnsi="Arial Narrow" w:cs="Arial"/>
          <w:sz w:val="24"/>
          <w:szCs w:val="24"/>
          <w:lang w:val="ru-RU"/>
        </w:rPr>
        <w:t xml:space="preserve"> </w:t>
      </w:r>
      <w:r w:rsidRPr="003551AB">
        <w:rPr>
          <w:rFonts w:ascii="Arial Narrow" w:hAnsi="Arial Narrow" w:cs="Arial"/>
          <w:sz w:val="24"/>
          <w:szCs w:val="24"/>
          <w:lang w:val="bg-BG"/>
        </w:rPr>
        <w:t xml:space="preserve">доставчик на </w:t>
      </w:r>
      <w:r w:rsidR="00B5773E" w:rsidRPr="00B5773E">
        <w:rPr>
          <w:rFonts w:ascii="Arial Narrow" w:hAnsi="Arial Narrow" w:cs="Arial"/>
          <w:sz w:val="24"/>
          <w:szCs w:val="24"/>
          <w:lang w:val="bg-BG"/>
        </w:rPr>
        <w:t>електрическа енергия при условията на свободно договаряне за</w:t>
      </w:r>
      <w:r w:rsidR="001B0455">
        <w:rPr>
          <w:rFonts w:ascii="Arial Narrow" w:hAnsi="Arial Narrow" w:cs="Arial"/>
          <w:sz w:val="24"/>
          <w:szCs w:val="24"/>
          <w:lang w:val="bg-BG"/>
        </w:rPr>
        <w:t xml:space="preserve"> нуждите на</w:t>
      </w:r>
      <w:r w:rsidR="00B5773E" w:rsidRPr="00B5773E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8920F3">
        <w:rPr>
          <w:rFonts w:ascii="Arial Narrow" w:hAnsi="Arial Narrow" w:cs="Arial"/>
          <w:sz w:val="24"/>
          <w:szCs w:val="24"/>
          <w:lang w:val="bg-BG"/>
        </w:rPr>
        <w:t>„</w:t>
      </w:r>
      <w:r w:rsidR="0065473D">
        <w:rPr>
          <w:rFonts w:ascii="Arial Narrow" w:hAnsi="Arial Narrow" w:cs="Arial"/>
          <w:sz w:val="24"/>
          <w:szCs w:val="24"/>
          <w:lang w:val="bg-BG"/>
        </w:rPr>
        <w:t>Информационно обслужване</w:t>
      </w:r>
      <w:r w:rsidR="008920F3">
        <w:rPr>
          <w:rFonts w:ascii="Arial Narrow" w:hAnsi="Arial Narrow" w:cs="Arial"/>
          <w:sz w:val="24"/>
          <w:szCs w:val="24"/>
          <w:lang w:val="bg-BG"/>
        </w:rPr>
        <w:t>“</w:t>
      </w:r>
      <w:r w:rsidR="0065473D">
        <w:rPr>
          <w:rFonts w:ascii="Arial Narrow" w:hAnsi="Arial Narrow" w:cs="Arial"/>
          <w:sz w:val="24"/>
          <w:szCs w:val="24"/>
          <w:lang w:val="bg-BG"/>
        </w:rPr>
        <w:t xml:space="preserve"> АД</w:t>
      </w:r>
      <w:r w:rsidR="00B5773E">
        <w:rPr>
          <w:rFonts w:ascii="Arial Narrow" w:hAnsi="Arial Narrow" w:cs="Arial"/>
          <w:sz w:val="24"/>
          <w:szCs w:val="24"/>
          <w:lang w:val="bg-BG"/>
        </w:rPr>
        <w:t>,</w:t>
      </w:r>
      <w:r w:rsidRPr="003551AB">
        <w:rPr>
          <w:rFonts w:ascii="Arial Narrow" w:hAnsi="Arial Narrow" w:cs="Arial"/>
          <w:sz w:val="24"/>
          <w:szCs w:val="24"/>
          <w:lang w:val="ru-RU"/>
        </w:rPr>
        <w:t xml:space="preserve"> </w:t>
      </w:r>
      <w:r w:rsidRPr="003551AB">
        <w:rPr>
          <w:rFonts w:ascii="Arial Narrow" w:hAnsi="Arial Narrow" w:cs="Arial"/>
          <w:sz w:val="24"/>
          <w:szCs w:val="24"/>
          <w:lang w:val="bg-BG"/>
        </w:rPr>
        <w:t>ние см</w:t>
      </w:r>
      <w:r w:rsidR="008920F3">
        <w:rPr>
          <w:rFonts w:ascii="Arial Narrow" w:hAnsi="Arial Narrow" w:cs="Arial"/>
          <w:sz w:val="24"/>
          <w:szCs w:val="24"/>
          <w:lang w:val="bg-BG"/>
        </w:rPr>
        <w:t>е съгласни валидността на нашето предложение</w:t>
      </w:r>
      <w:r w:rsidRPr="003551AB">
        <w:rPr>
          <w:rFonts w:ascii="Arial Narrow" w:hAnsi="Arial Narrow" w:cs="Arial"/>
          <w:sz w:val="24"/>
          <w:szCs w:val="24"/>
          <w:lang w:val="bg-BG"/>
        </w:rPr>
        <w:t xml:space="preserve"> да бъде </w:t>
      </w:r>
      <w:r w:rsidR="00725349" w:rsidRPr="003551AB">
        <w:rPr>
          <w:rFonts w:ascii="Arial Narrow" w:hAnsi="Arial Narrow" w:cs="Arial"/>
          <w:sz w:val="24"/>
          <w:szCs w:val="24"/>
        </w:rPr>
        <w:t>……….</w:t>
      </w:r>
      <w:r w:rsidRPr="003551AB">
        <w:rPr>
          <w:rFonts w:ascii="Arial Narrow" w:hAnsi="Arial Narrow" w:cs="Arial"/>
          <w:sz w:val="24"/>
          <w:szCs w:val="24"/>
          <w:lang w:val="bg-BG"/>
        </w:rPr>
        <w:t xml:space="preserve"> (</w:t>
      </w:r>
      <w:r w:rsidR="00725349" w:rsidRPr="003551AB">
        <w:rPr>
          <w:rFonts w:ascii="Arial Narrow" w:hAnsi="Arial Narrow" w:cs="Arial"/>
          <w:sz w:val="24"/>
          <w:szCs w:val="24"/>
        </w:rPr>
        <w:t>…………………</w:t>
      </w:r>
      <w:r w:rsidRPr="003551AB">
        <w:rPr>
          <w:rFonts w:ascii="Arial Narrow" w:hAnsi="Arial Narrow" w:cs="Arial"/>
          <w:sz w:val="24"/>
          <w:szCs w:val="24"/>
          <w:lang w:val="bg-BG"/>
        </w:rPr>
        <w:t>) дни</w:t>
      </w:r>
      <w:r w:rsidR="003E5492" w:rsidRPr="003551AB">
        <w:rPr>
          <w:rFonts w:ascii="Arial Narrow" w:hAnsi="Arial Narrow" w:cs="Arial"/>
          <w:sz w:val="24"/>
          <w:szCs w:val="24"/>
          <w:lang w:val="bg-BG"/>
        </w:rPr>
        <w:t xml:space="preserve"> от датата на представяне</w:t>
      </w:r>
      <w:r w:rsidRPr="003551AB">
        <w:rPr>
          <w:rFonts w:ascii="Arial Narrow" w:hAnsi="Arial Narrow" w:cs="Arial"/>
          <w:sz w:val="24"/>
          <w:szCs w:val="24"/>
          <w:lang w:val="bg-BG"/>
        </w:rPr>
        <w:t xml:space="preserve"> на </w:t>
      </w:r>
      <w:r w:rsidR="008920F3">
        <w:rPr>
          <w:rFonts w:ascii="Arial Narrow" w:hAnsi="Arial Narrow" w:cs="Arial"/>
          <w:sz w:val="24"/>
          <w:szCs w:val="24"/>
          <w:lang w:val="bg-BG"/>
        </w:rPr>
        <w:t>предложението и ще остане обвързващо</w:t>
      </w:r>
      <w:r w:rsidRPr="003551AB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8920F3">
        <w:rPr>
          <w:rFonts w:ascii="Arial Narrow" w:hAnsi="Arial Narrow" w:cs="Arial"/>
          <w:sz w:val="24"/>
          <w:szCs w:val="24"/>
          <w:lang w:val="bg-BG"/>
        </w:rPr>
        <w:t>за нас, като може да бъде прието</w:t>
      </w:r>
      <w:r w:rsidRPr="003551AB">
        <w:rPr>
          <w:rFonts w:ascii="Arial Narrow" w:hAnsi="Arial Narrow" w:cs="Arial"/>
          <w:sz w:val="24"/>
          <w:szCs w:val="24"/>
          <w:lang w:val="bg-BG"/>
        </w:rPr>
        <w:t xml:space="preserve"> по всяко време преди изтичане на този срок.</w:t>
      </w:r>
    </w:p>
    <w:p w14:paraId="0CB6F7A6" w14:textId="168CD9E0" w:rsidR="00677EB1" w:rsidRPr="003551AB" w:rsidRDefault="00677EB1" w:rsidP="003551AB">
      <w:pPr>
        <w:spacing w:before="120" w:after="0" w:line="24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3551AB">
        <w:rPr>
          <w:rFonts w:ascii="Arial Narrow" w:hAnsi="Arial Narrow" w:cs="Arial"/>
          <w:sz w:val="24"/>
          <w:szCs w:val="24"/>
          <w:lang w:val="bg-BG"/>
        </w:rPr>
        <w:t xml:space="preserve">До </w:t>
      </w:r>
      <w:r w:rsidR="00830DE8" w:rsidRPr="003551AB">
        <w:rPr>
          <w:rFonts w:ascii="Arial Narrow" w:hAnsi="Arial Narrow" w:cs="Arial"/>
          <w:sz w:val="24"/>
          <w:szCs w:val="24"/>
          <w:lang w:val="bg-BG"/>
        </w:rPr>
        <w:t xml:space="preserve">сключването на </w:t>
      </w:r>
      <w:r w:rsidR="008920F3">
        <w:rPr>
          <w:rFonts w:ascii="Arial Narrow" w:hAnsi="Arial Narrow" w:cs="Arial"/>
          <w:sz w:val="24"/>
          <w:szCs w:val="24"/>
          <w:lang w:val="bg-BG"/>
        </w:rPr>
        <w:t>договор това предложение</w:t>
      </w:r>
      <w:r w:rsidR="00830DE8" w:rsidRPr="003551AB">
        <w:rPr>
          <w:rFonts w:ascii="Arial Narrow" w:hAnsi="Arial Narrow" w:cs="Arial"/>
          <w:sz w:val="24"/>
          <w:szCs w:val="24"/>
          <w:lang w:val="bg-BG"/>
        </w:rPr>
        <w:t>,</w:t>
      </w:r>
      <w:r w:rsidRPr="003551AB">
        <w:rPr>
          <w:rFonts w:ascii="Arial Narrow" w:hAnsi="Arial Narrow" w:cs="Arial"/>
          <w:sz w:val="24"/>
          <w:szCs w:val="24"/>
          <w:lang w:val="bg-BG"/>
        </w:rPr>
        <w:t xml:space="preserve"> заедно с писменото приемане от Ваша страна и известие за възлагане на договор ще формират обвързващо споразумение между двете страни.</w:t>
      </w:r>
    </w:p>
    <w:p w14:paraId="62475094" w14:textId="77777777" w:rsidR="00677EB1" w:rsidRPr="003551AB" w:rsidRDefault="003551AB" w:rsidP="00713C3A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Ние:</w:t>
      </w:r>
    </w:p>
    <w:p w14:paraId="64EB1D39" w14:textId="77777777" w:rsidR="00677EB1" w:rsidRPr="003551AB" w:rsidRDefault="00677EB1" w:rsidP="00713C3A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3551AB">
        <w:rPr>
          <w:rFonts w:ascii="Arial Narrow" w:hAnsi="Arial Narrow" w:cs="Arial"/>
          <w:sz w:val="24"/>
          <w:szCs w:val="24"/>
          <w:lang w:val="bg-BG"/>
        </w:rPr>
        <w:t>…</w:t>
      </w:r>
      <w:r w:rsidRPr="003551AB">
        <w:rPr>
          <w:rFonts w:ascii="Arial Narrow" w:hAnsi="Arial Narrow" w:cs="Arial"/>
          <w:sz w:val="24"/>
          <w:szCs w:val="24"/>
          <w:lang w:val="ru-RU"/>
        </w:rPr>
        <w:t>………………</w:t>
      </w:r>
      <w:r w:rsidRPr="003551AB">
        <w:rPr>
          <w:rFonts w:ascii="Arial Narrow" w:hAnsi="Arial Narrow" w:cs="Arial"/>
          <w:sz w:val="24"/>
          <w:szCs w:val="24"/>
          <w:lang w:val="bg-BG"/>
        </w:rPr>
        <w:t>…………………………………………………………………………………</w:t>
      </w:r>
    </w:p>
    <w:p w14:paraId="2ACCFD48" w14:textId="77777777" w:rsidR="00677EB1" w:rsidRPr="003551AB" w:rsidRDefault="00677EB1" w:rsidP="00713C3A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3551AB">
        <w:rPr>
          <w:rFonts w:ascii="Arial Narrow" w:hAnsi="Arial Narrow" w:cs="Arial"/>
          <w:sz w:val="24"/>
          <w:szCs w:val="24"/>
          <w:lang w:val="bg-BG"/>
        </w:rPr>
        <w:t>/</w:t>
      </w:r>
      <w:r w:rsidRPr="003551AB">
        <w:rPr>
          <w:rFonts w:ascii="Arial Narrow" w:hAnsi="Arial Narrow" w:cs="Arial"/>
          <w:i/>
          <w:sz w:val="24"/>
          <w:szCs w:val="24"/>
          <w:lang w:val="bg-BG"/>
        </w:rPr>
        <w:t>изписва се името на участника</w:t>
      </w:r>
      <w:r w:rsidRPr="003551AB">
        <w:rPr>
          <w:rFonts w:ascii="Arial Narrow" w:hAnsi="Arial Narrow" w:cs="Arial"/>
          <w:sz w:val="24"/>
          <w:szCs w:val="24"/>
          <w:lang w:val="bg-BG"/>
        </w:rPr>
        <w:t>/</w:t>
      </w:r>
    </w:p>
    <w:p w14:paraId="151D8A60" w14:textId="77777777" w:rsidR="00677EB1" w:rsidRPr="003551AB" w:rsidRDefault="00677EB1" w:rsidP="00713C3A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  <w:lang w:val="ru-RU"/>
        </w:rPr>
      </w:pPr>
      <w:r w:rsidRPr="003551AB">
        <w:rPr>
          <w:rFonts w:ascii="Arial Narrow" w:hAnsi="Arial Narrow" w:cs="Arial"/>
          <w:sz w:val="24"/>
          <w:szCs w:val="24"/>
          <w:lang w:val="ru-RU"/>
        </w:rPr>
        <w:t>..................................................................</w:t>
      </w:r>
      <w:r w:rsidRPr="003551AB">
        <w:rPr>
          <w:rFonts w:ascii="Arial Narrow" w:hAnsi="Arial Narrow" w:cs="Arial"/>
          <w:sz w:val="24"/>
          <w:szCs w:val="24"/>
          <w:lang w:val="ru-RU"/>
        </w:rPr>
        <w:tab/>
      </w:r>
    </w:p>
    <w:p w14:paraId="295248D6" w14:textId="77777777" w:rsidR="00677EB1" w:rsidRPr="003551AB" w:rsidRDefault="00677EB1" w:rsidP="00713C3A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3551AB">
        <w:rPr>
          <w:rFonts w:ascii="Arial Narrow" w:hAnsi="Arial Narrow" w:cs="Arial"/>
          <w:sz w:val="24"/>
          <w:szCs w:val="24"/>
          <w:lang w:val="bg-BG"/>
        </w:rPr>
        <w:t xml:space="preserve">            / ЕИК/  </w:t>
      </w:r>
    </w:p>
    <w:p w14:paraId="54C109EA" w14:textId="77777777" w:rsidR="00677EB1" w:rsidRPr="003551AB" w:rsidRDefault="00677EB1" w:rsidP="00713C3A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3551AB">
        <w:rPr>
          <w:rFonts w:ascii="Arial Narrow" w:hAnsi="Arial Narrow" w:cs="Arial"/>
          <w:sz w:val="24"/>
          <w:szCs w:val="24"/>
          <w:lang w:val="bg-BG"/>
        </w:rPr>
        <w:t>………………………………… ………………………………………</w:t>
      </w:r>
      <w:r w:rsidRPr="003551AB">
        <w:rPr>
          <w:rFonts w:ascii="Arial Narrow" w:hAnsi="Arial Narrow" w:cs="Arial"/>
          <w:sz w:val="24"/>
          <w:szCs w:val="24"/>
          <w:lang w:val="ru-RU"/>
        </w:rPr>
        <w:t>……………</w:t>
      </w:r>
      <w:r w:rsidRPr="003551AB">
        <w:rPr>
          <w:rFonts w:ascii="Arial Narrow" w:hAnsi="Arial Narrow" w:cs="Arial"/>
          <w:sz w:val="24"/>
          <w:szCs w:val="24"/>
          <w:lang w:val="bg-BG"/>
        </w:rPr>
        <w:t>………,</w:t>
      </w:r>
    </w:p>
    <w:p w14:paraId="0CA63D7D" w14:textId="77777777" w:rsidR="00677EB1" w:rsidRPr="003551AB" w:rsidRDefault="00677EB1" w:rsidP="00713C3A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3551AB">
        <w:rPr>
          <w:rFonts w:ascii="Arial Narrow" w:hAnsi="Arial Narrow" w:cs="Arial"/>
          <w:sz w:val="24"/>
          <w:szCs w:val="24"/>
          <w:lang w:val="bg-BG"/>
        </w:rPr>
        <w:t>/адрес по регистрация/</w:t>
      </w:r>
    </w:p>
    <w:p w14:paraId="609191F7" w14:textId="4B2DDD1D" w:rsidR="00677EB1" w:rsidRPr="003551AB" w:rsidRDefault="00D86A08" w:rsidP="003551AB">
      <w:pPr>
        <w:spacing w:before="120"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  <w:lang w:val="bg-BG"/>
        </w:rPr>
        <w:t>П</w:t>
      </w:r>
      <w:r w:rsidR="00677EB1" w:rsidRPr="003551AB">
        <w:rPr>
          <w:rFonts w:ascii="Arial Narrow" w:hAnsi="Arial Narrow" w:cs="Arial"/>
          <w:sz w:val="24"/>
          <w:szCs w:val="24"/>
          <w:lang w:val="bg-BG"/>
        </w:rPr>
        <w:t xml:space="preserve">редлагаме да изпълним </w:t>
      </w:r>
      <w:r w:rsidR="00B5773E">
        <w:rPr>
          <w:rFonts w:ascii="Arial Narrow" w:hAnsi="Arial Narrow" w:cs="Arial"/>
          <w:sz w:val="24"/>
          <w:szCs w:val="24"/>
          <w:lang w:val="bg-BG"/>
        </w:rPr>
        <w:t>„</w:t>
      </w:r>
      <w:r w:rsidR="0065473D" w:rsidRPr="0065473D">
        <w:rPr>
          <w:rFonts w:ascii="Arial Narrow" w:hAnsi="Arial Narrow" w:cs="Arial"/>
          <w:bCs/>
          <w:sz w:val="24"/>
          <w:szCs w:val="24"/>
          <w:lang w:val="bg-BG"/>
        </w:rPr>
        <w:t>Доставка на електрическа енергия при условията на свободно договаряне за</w:t>
      </w:r>
      <w:r w:rsidR="001B0455">
        <w:rPr>
          <w:rFonts w:ascii="Arial Narrow" w:hAnsi="Arial Narrow" w:cs="Arial"/>
          <w:bCs/>
          <w:sz w:val="24"/>
          <w:szCs w:val="24"/>
          <w:lang w:val="bg-BG"/>
        </w:rPr>
        <w:t xml:space="preserve"> нуждите на</w:t>
      </w:r>
      <w:r w:rsidR="0065473D" w:rsidRPr="0065473D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8920F3">
        <w:rPr>
          <w:rFonts w:ascii="Arial Narrow" w:hAnsi="Arial Narrow" w:cs="Arial"/>
          <w:bCs/>
          <w:sz w:val="24"/>
          <w:szCs w:val="24"/>
          <w:lang w:val="bg-BG"/>
        </w:rPr>
        <w:t>„</w:t>
      </w:r>
      <w:r w:rsidR="0065473D" w:rsidRPr="0065473D">
        <w:rPr>
          <w:rFonts w:ascii="Arial Narrow" w:hAnsi="Arial Narrow" w:cs="Arial"/>
          <w:bCs/>
          <w:sz w:val="24"/>
          <w:szCs w:val="24"/>
          <w:lang w:val="bg-BG"/>
        </w:rPr>
        <w:t>Информационно обслужване</w:t>
      </w:r>
      <w:r w:rsidR="008920F3">
        <w:rPr>
          <w:rFonts w:ascii="Arial Narrow" w:hAnsi="Arial Narrow" w:cs="Arial"/>
          <w:bCs/>
          <w:sz w:val="24"/>
          <w:szCs w:val="24"/>
          <w:lang w:val="bg-BG"/>
        </w:rPr>
        <w:t>“</w:t>
      </w:r>
      <w:r w:rsidR="0065473D" w:rsidRPr="0065473D">
        <w:rPr>
          <w:rFonts w:ascii="Arial Narrow" w:hAnsi="Arial Narrow" w:cs="Arial"/>
          <w:bCs/>
          <w:sz w:val="24"/>
          <w:szCs w:val="24"/>
          <w:lang w:val="bg-BG"/>
        </w:rPr>
        <w:t xml:space="preserve"> АД“</w:t>
      </w:r>
      <w:r w:rsidR="00677EB1" w:rsidRPr="003551AB">
        <w:rPr>
          <w:rFonts w:ascii="Arial Narrow" w:hAnsi="Arial Narrow" w:cs="Arial"/>
          <w:sz w:val="24"/>
          <w:szCs w:val="24"/>
          <w:lang w:val="bg-BG"/>
        </w:rPr>
        <w:t>, съгласно изискванията на Възложителя при следните условия:</w:t>
      </w:r>
    </w:p>
    <w:p w14:paraId="4B999B5A" w14:textId="73014000" w:rsidR="00C52435" w:rsidRPr="00235D8B" w:rsidRDefault="006D488A" w:rsidP="00235D8B">
      <w:pPr>
        <w:pStyle w:val="ListParagraph"/>
        <w:numPr>
          <w:ilvl w:val="0"/>
          <w:numId w:val="25"/>
        </w:numPr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235D8B">
        <w:rPr>
          <w:rFonts w:ascii="Arial Narrow" w:hAnsi="Arial Narrow" w:cs="Arial"/>
          <w:sz w:val="24"/>
          <w:szCs w:val="24"/>
          <w:lang w:val="bg-BG"/>
        </w:rPr>
        <w:t>Период</w:t>
      </w:r>
      <w:r w:rsidR="00216727" w:rsidRPr="00235D8B">
        <w:rPr>
          <w:rFonts w:ascii="Arial Narrow" w:hAnsi="Arial Narrow" w:cs="Arial"/>
          <w:sz w:val="24"/>
          <w:szCs w:val="24"/>
          <w:lang w:val="bg-BG"/>
        </w:rPr>
        <w:t xml:space="preserve"> за изпълнение на доставката</w:t>
      </w:r>
      <w:r w:rsidR="00C52435" w:rsidRPr="00235D8B">
        <w:rPr>
          <w:rFonts w:ascii="Arial Narrow" w:hAnsi="Arial Narrow" w:cs="Arial"/>
          <w:sz w:val="24"/>
          <w:szCs w:val="24"/>
          <w:lang w:val="bg-BG"/>
        </w:rPr>
        <w:t>:</w:t>
      </w:r>
      <w:r w:rsidR="00DB5B40">
        <w:rPr>
          <w:rFonts w:ascii="Arial Narrow" w:hAnsi="Arial Narrow" w:cs="Arial"/>
          <w:sz w:val="24"/>
          <w:szCs w:val="24"/>
          <w:lang w:val="bg-BG"/>
        </w:rPr>
        <w:t xml:space="preserve"> за 8</w:t>
      </w:r>
      <w:r w:rsidR="005532BA" w:rsidRPr="00235D8B">
        <w:rPr>
          <w:rFonts w:ascii="Arial Narrow" w:hAnsi="Arial Narrow" w:cs="Arial"/>
          <w:sz w:val="24"/>
          <w:szCs w:val="24"/>
          <w:lang w:val="bg-BG"/>
        </w:rPr>
        <w:t xml:space="preserve"> (</w:t>
      </w:r>
      <w:r w:rsidR="00DB5B40">
        <w:rPr>
          <w:rFonts w:ascii="Arial Narrow" w:hAnsi="Arial Narrow" w:cs="Arial"/>
          <w:sz w:val="24"/>
          <w:szCs w:val="24"/>
          <w:lang w:val="bg-BG"/>
        </w:rPr>
        <w:t>осем</w:t>
      </w:r>
      <w:r w:rsidR="0065473D">
        <w:rPr>
          <w:rFonts w:ascii="Arial Narrow" w:hAnsi="Arial Narrow" w:cs="Arial"/>
          <w:sz w:val="24"/>
          <w:szCs w:val="24"/>
          <w:lang w:val="bg-BG"/>
        </w:rPr>
        <w:t>)</w:t>
      </w:r>
      <w:r w:rsidR="005532BA" w:rsidRPr="00235D8B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65473D">
        <w:rPr>
          <w:rFonts w:ascii="Arial Narrow" w:hAnsi="Arial Narrow" w:cs="Arial"/>
          <w:sz w:val="24"/>
          <w:szCs w:val="24"/>
          <w:lang w:val="bg-BG"/>
        </w:rPr>
        <w:t>месеца</w:t>
      </w:r>
      <w:r w:rsidR="005532BA" w:rsidRPr="00235D8B">
        <w:rPr>
          <w:rFonts w:ascii="Arial Narrow" w:hAnsi="Arial Narrow" w:cs="Arial"/>
          <w:sz w:val="24"/>
          <w:szCs w:val="24"/>
          <w:lang w:val="bg-BG"/>
        </w:rPr>
        <w:t xml:space="preserve">, </w:t>
      </w:r>
      <w:proofErr w:type="spellStart"/>
      <w:r w:rsidR="00C05E45" w:rsidRPr="00235D8B">
        <w:rPr>
          <w:rFonts w:ascii="Arial Narrow" w:hAnsi="Arial Narrow"/>
          <w:sz w:val="24"/>
          <w:szCs w:val="24"/>
        </w:rPr>
        <w:t>считано</w:t>
      </w:r>
      <w:proofErr w:type="spellEnd"/>
      <w:r w:rsidR="00C05E45" w:rsidRPr="00235D8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05E45" w:rsidRPr="00235D8B">
        <w:rPr>
          <w:rFonts w:ascii="Arial Narrow" w:hAnsi="Arial Narrow"/>
          <w:sz w:val="24"/>
          <w:szCs w:val="24"/>
        </w:rPr>
        <w:t>от</w:t>
      </w:r>
      <w:proofErr w:type="spellEnd"/>
      <w:r w:rsidR="00C05E45" w:rsidRPr="00235D8B">
        <w:rPr>
          <w:rFonts w:ascii="Arial Narrow" w:hAnsi="Arial Narrow"/>
          <w:sz w:val="24"/>
          <w:szCs w:val="24"/>
        </w:rPr>
        <w:t xml:space="preserve"> </w:t>
      </w:r>
      <w:r w:rsidR="00CA5254">
        <w:rPr>
          <w:rFonts w:ascii="Arial Narrow" w:hAnsi="Arial Narrow"/>
          <w:sz w:val="24"/>
          <w:szCs w:val="24"/>
          <w:lang w:val="bg-BG"/>
        </w:rPr>
        <w:t>01.05.2022 г.</w:t>
      </w:r>
      <w:r w:rsidR="00235D8B" w:rsidRPr="00235D8B">
        <w:rPr>
          <w:rFonts w:ascii="Arial Narrow" w:hAnsi="Arial Narrow" w:cs="Arial"/>
          <w:sz w:val="24"/>
          <w:szCs w:val="24"/>
          <w:lang w:val="bg-BG"/>
        </w:rPr>
        <w:t>;</w:t>
      </w:r>
    </w:p>
    <w:p w14:paraId="376BA08D" w14:textId="0E14821C" w:rsidR="00C052D5" w:rsidRPr="00501C35" w:rsidRDefault="00C05E45" w:rsidP="00235D8B">
      <w:pPr>
        <w:pStyle w:val="ListParagraph"/>
        <w:numPr>
          <w:ilvl w:val="0"/>
          <w:numId w:val="25"/>
        </w:numPr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501C35">
        <w:rPr>
          <w:rFonts w:ascii="Arial Narrow" w:hAnsi="Arial Narrow" w:cs="Arial"/>
          <w:sz w:val="24"/>
          <w:szCs w:val="24"/>
          <w:lang w:val="bg-BG"/>
        </w:rPr>
        <w:t>Отчитане на показателите на електроизмервателните уреди на база календарен месец</w:t>
      </w:r>
      <w:r w:rsidR="00235D8B" w:rsidRPr="00501C35">
        <w:rPr>
          <w:rFonts w:ascii="Arial Narrow" w:hAnsi="Arial Narrow" w:cs="Arial"/>
          <w:sz w:val="24"/>
          <w:szCs w:val="24"/>
          <w:lang w:val="bg-BG"/>
        </w:rPr>
        <w:t xml:space="preserve"> и предоставяне на подробна информация за всеки клон на „Информационно обслужване“ АД</w:t>
      </w:r>
      <w:r w:rsidR="00D86A08" w:rsidRPr="00501C35">
        <w:rPr>
          <w:rFonts w:ascii="Arial Narrow" w:hAnsi="Arial Narrow" w:cs="Arial"/>
          <w:sz w:val="24"/>
          <w:szCs w:val="24"/>
          <w:lang w:val="bg-BG"/>
        </w:rPr>
        <w:t>;</w:t>
      </w:r>
    </w:p>
    <w:p w14:paraId="73A13A0B" w14:textId="7DAD7BF5" w:rsidR="00501C35" w:rsidRDefault="00501C35" w:rsidP="00501C35">
      <w:pPr>
        <w:pStyle w:val="ListParagraph"/>
        <w:numPr>
          <w:ilvl w:val="0"/>
          <w:numId w:val="25"/>
        </w:numPr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501C35">
        <w:rPr>
          <w:rFonts w:ascii="Arial Narrow" w:hAnsi="Arial Narrow" w:cs="Arial"/>
          <w:sz w:val="24"/>
          <w:szCs w:val="24"/>
          <w:lang w:val="bg-BG"/>
        </w:rPr>
        <w:t>Издаване на фактура за употребена електрическа енергия от „Информационно обслужване“ АД два пъти месечно, междинна фактура на 15-то число в месеца на доставка и окончателна фактура към последно число на месеца на доставка.</w:t>
      </w:r>
    </w:p>
    <w:p w14:paraId="03796550" w14:textId="08790E35" w:rsidR="00223130" w:rsidRPr="00501C35" w:rsidRDefault="00223130" w:rsidP="00501C35">
      <w:pPr>
        <w:pStyle w:val="ListParagraph"/>
        <w:numPr>
          <w:ilvl w:val="0"/>
          <w:numId w:val="25"/>
        </w:numPr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 w:eastAsia="bg-BG"/>
        </w:rPr>
        <w:t xml:space="preserve">Детайлна месечна </w:t>
      </w:r>
      <w:r w:rsidRPr="00B821E3">
        <w:rPr>
          <w:rFonts w:ascii="Arial Narrow" w:hAnsi="Arial Narrow" w:cs="Arial"/>
          <w:sz w:val="24"/>
          <w:szCs w:val="24"/>
          <w:lang w:val="bg-BG" w:eastAsia="bg-BG"/>
        </w:rPr>
        <w:t>справка по обекти в екселски формат за количество</w:t>
      </w:r>
      <w:r>
        <w:rPr>
          <w:rFonts w:ascii="Arial Narrow" w:hAnsi="Arial Narrow" w:cs="Arial"/>
          <w:sz w:val="24"/>
          <w:szCs w:val="24"/>
          <w:lang w:val="bg-BG" w:eastAsia="bg-BG"/>
        </w:rPr>
        <w:t xml:space="preserve"> и стойност на</w:t>
      </w:r>
      <w:r w:rsidRPr="00B821E3">
        <w:rPr>
          <w:rFonts w:ascii="Arial Narrow" w:hAnsi="Arial Narrow" w:cs="Arial"/>
          <w:sz w:val="24"/>
          <w:szCs w:val="24"/>
          <w:lang w:val="bg-BG" w:eastAsia="bg-BG"/>
        </w:rPr>
        <w:t xml:space="preserve"> доставена и измерена активна електрическа енергия, дължимите суми за мрежови услуги по цени, определени с решение на КЕВР за съответния ценови период, както и за всички други дължими нормативно определени и/или утвърдени добавки, включително ДДС</w:t>
      </w:r>
      <w:r>
        <w:rPr>
          <w:rFonts w:ascii="Arial Narrow" w:hAnsi="Arial Narrow" w:cs="Arial"/>
          <w:sz w:val="24"/>
          <w:szCs w:val="24"/>
          <w:lang w:val="bg-BG" w:eastAsia="bg-BG"/>
        </w:rPr>
        <w:t>,</w:t>
      </w:r>
      <w:r w:rsidRPr="00B821E3">
        <w:rPr>
          <w:rFonts w:ascii="Arial Narrow" w:hAnsi="Arial Narrow" w:cs="Arial"/>
          <w:sz w:val="24"/>
          <w:szCs w:val="24"/>
          <w:lang w:val="bg-BG" w:eastAsia="bg-BG"/>
        </w:rPr>
        <w:t xml:space="preserve"> акциз</w:t>
      </w:r>
      <w:r>
        <w:rPr>
          <w:rFonts w:ascii="Arial Narrow" w:hAnsi="Arial Narrow" w:cs="Arial"/>
          <w:sz w:val="24"/>
          <w:szCs w:val="24"/>
          <w:lang w:val="bg-BG" w:eastAsia="bg-BG"/>
        </w:rPr>
        <w:t xml:space="preserve"> и административна такса.</w:t>
      </w:r>
    </w:p>
    <w:p w14:paraId="192D2956" w14:textId="7F18BE08" w:rsidR="0065473D" w:rsidRPr="00501C35" w:rsidRDefault="00A543A9" w:rsidP="0065473D">
      <w:pPr>
        <w:pStyle w:val="ListParagraph"/>
        <w:numPr>
          <w:ilvl w:val="0"/>
          <w:numId w:val="25"/>
        </w:numPr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501C35">
        <w:rPr>
          <w:rFonts w:ascii="Arial Narrow" w:hAnsi="Arial Narrow" w:cs="Arial"/>
          <w:sz w:val="24"/>
          <w:szCs w:val="24"/>
          <w:lang w:val="bg-BG"/>
        </w:rPr>
        <w:t>Д</w:t>
      </w:r>
      <w:r w:rsidR="00D86A08" w:rsidRPr="00501C35">
        <w:rPr>
          <w:rFonts w:ascii="Arial Narrow" w:hAnsi="Arial Narrow" w:cs="Arial"/>
          <w:sz w:val="24"/>
          <w:szCs w:val="24"/>
          <w:lang w:val="bg-BG"/>
        </w:rPr>
        <w:t xml:space="preserve">ругите условия на възложителя, описани в </w:t>
      </w:r>
      <w:r w:rsidR="008920F3" w:rsidRPr="00501C35">
        <w:rPr>
          <w:rFonts w:ascii="Arial Narrow" w:hAnsi="Arial Narrow" w:cs="Arial"/>
          <w:sz w:val="24"/>
          <w:szCs w:val="24"/>
          <w:lang w:val="bg-BG"/>
        </w:rPr>
        <w:t>Техническото задание.</w:t>
      </w:r>
    </w:p>
    <w:p w14:paraId="5D84C8CE" w14:textId="77777777" w:rsidR="00A543A9" w:rsidRPr="00A543A9" w:rsidRDefault="00A543A9" w:rsidP="00A543A9">
      <w:pPr>
        <w:pStyle w:val="ListParagraph"/>
        <w:spacing w:before="120" w:after="0" w:line="240" w:lineRule="auto"/>
        <w:ind w:left="1069"/>
        <w:jc w:val="both"/>
        <w:rPr>
          <w:rFonts w:ascii="Arial Narrow" w:hAnsi="Arial Narrow" w:cs="Arial"/>
          <w:sz w:val="24"/>
          <w:szCs w:val="24"/>
          <w:lang w:val="bg-BG"/>
        </w:rPr>
      </w:pPr>
    </w:p>
    <w:p w14:paraId="4802E828" w14:textId="1CF24EB0" w:rsidR="00830DE8" w:rsidRDefault="00421989" w:rsidP="001D6E28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3551AB">
        <w:rPr>
          <w:rFonts w:ascii="Arial Narrow" w:hAnsi="Arial Narrow" w:cs="Arial"/>
          <w:sz w:val="24"/>
          <w:szCs w:val="24"/>
          <w:lang w:val="bg-BG"/>
        </w:rPr>
        <w:t xml:space="preserve">Съгласни сме да сключим договор за доставка при условията на </w:t>
      </w:r>
      <w:r w:rsidR="008920F3">
        <w:rPr>
          <w:rFonts w:ascii="Arial Narrow" w:hAnsi="Arial Narrow" w:cs="Arial"/>
          <w:sz w:val="24"/>
          <w:szCs w:val="24"/>
          <w:lang w:val="bg-BG"/>
        </w:rPr>
        <w:t>подаденото предложение</w:t>
      </w:r>
      <w:r w:rsidR="0067364A" w:rsidRPr="003551AB">
        <w:rPr>
          <w:rFonts w:ascii="Arial Narrow" w:hAnsi="Arial Narrow" w:cs="Arial"/>
          <w:sz w:val="24"/>
          <w:szCs w:val="24"/>
          <w:lang w:val="bg-BG"/>
        </w:rPr>
        <w:t>.</w:t>
      </w:r>
    </w:p>
    <w:p w14:paraId="06769876" w14:textId="66FAC11D" w:rsidR="00713C3A" w:rsidRPr="003551AB" w:rsidRDefault="00713C3A" w:rsidP="00067C51">
      <w:pPr>
        <w:shd w:val="clear" w:color="auto" w:fill="FFFFFF"/>
        <w:spacing w:after="0" w:line="360" w:lineRule="auto"/>
        <w:rPr>
          <w:rFonts w:ascii="Arial Narrow" w:hAnsi="Arial Narrow" w:cs="Arial"/>
          <w:sz w:val="24"/>
          <w:szCs w:val="24"/>
          <w:lang w:val="bg-BG"/>
        </w:rPr>
      </w:pPr>
    </w:p>
    <w:p w14:paraId="0EC39819" w14:textId="394EDB81" w:rsidR="00677EB1" w:rsidRDefault="00677EB1" w:rsidP="00525A93">
      <w:pPr>
        <w:shd w:val="clear" w:color="auto" w:fill="FFFFFF"/>
        <w:spacing w:after="0" w:line="360" w:lineRule="auto"/>
        <w:ind w:left="72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1D6E28">
        <w:rPr>
          <w:rFonts w:ascii="Arial Narrow" w:hAnsi="Arial Narrow" w:cs="Arial"/>
          <w:b/>
          <w:sz w:val="24"/>
          <w:szCs w:val="24"/>
          <w:lang w:val="bg-BG"/>
        </w:rPr>
        <w:t>Дата…………………..</w:t>
      </w:r>
      <w:r w:rsidRPr="001D6E28">
        <w:rPr>
          <w:rFonts w:ascii="Arial Narrow" w:hAnsi="Arial Narrow" w:cs="Arial"/>
          <w:b/>
          <w:sz w:val="24"/>
          <w:szCs w:val="24"/>
          <w:lang w:val="bg-BG"/>
        </w:rPr>
        <w:tab/>
      </w:r>
      <w:r w:rsidRPr="001D6E28">
        <w:rPr>
          <w:rFonts w:ascii="Arial Narrow" w:hAnsi="Arial Narrow" w:cs="Arial"/>
          <w:b/>
          <w:sz w:val="24"/>
          <w:szCs w:val="24"/>
          <w:lang w:val="bg-BG"/>
        </w:rPr>
        <w:tab/>
      </w:r>
      <w:r w:rsidRPr="001D6E28">
        <w:rPr>
          <w:rFonts w:ascii="Arial Narrow" w:hAnsi="Arial Narrow" w:cs="Arial"/>
          <w:b/>
          <w:sz w:val="24"/>
          <w:szCs w:val="24"/>
          <w:lang w:val="bg-BG"/>
        </w:rPr>
        <w:tab/>
      </w:r>
      <w:r w:rsidRPr="001D6E28">
        <w:rPr>
          <w:rFonts w:ascii="Arial Narrow" w:hAnsi="Arial Narrow" w:cs="Arial"/>
          <w:b/>
          <w:sz w:val="24"/>
          <w:szCs w:val="24"/>
          <w:lang w:val="bg-BG"/>
        </w:rPr>
        <w:tab/>
      </w:r>
      <w:r w:rsidRPr="001D6E28">
        <w:rPr>
          <w:rFonts w:ascii="Arial Narrow" w:hAnsi="Arial Narrow" w:cs="Arial"/>
          <w:b/>
          <w:sz w:val="24"/>
          <w:szCs w:val="24"/>
          <w:lang w:val="bg-BG"/>
        </w:rPr>
        <w:tab/>
        <w:t>Подпис…………………………</w:t>
      </w:r>
    </w:p>
    <w:sectPr w:rsidR="00677EB1" w:rsidSect="00DF2CAB">
      <w:footerReference w:type="default" r:id="rId7"/>
      <w:headerReference w:type="first" r:id="rId8"/>
      <w:footerReference w:type="first" r:id="rId9"/>
      <w:pgSz w:w="11906" w:h="16838" w:code="9"/>
      <w:pgMar w:top="1560" w:right="1418" w:bottom="1418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7FB12" w14:textId="77777777" w:rsidR="00980D0D" w:rsidRDefault="00980D0D" w:rsidP="00334921">
      <w:pPr>
        <w:spacing w:after="0" w:line="240" w:lineRule="auto"/>
      </w:pPr>
      <w:r>
        <w:separator/>
      </w:r>
    </w:p>
  </w:endnote>
  <w:endnote w:type="continuationSeparator" w:id="0">
    <w:p w14:paraId="2BC776B3" w14:textId="77777777" w:rsidR="00980D0D" w:rsidRDefault="00980D0D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A9BD9" w14:textId="65CF0874" w:rsidR="00080577" w:rsidRDefault="00C05E45" w:rsidP="00334921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FCE7BBF" wp14:editId="2F6E3CE8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19050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EBB8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423.9pt;margin-top:-31.9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r0x87LQIAAEkEAAAOAAAAAAAAAAAAAAAAAC4CAABk&#10;cnMvZTJvRG9jLnhtbFBLAQItABQABgAIAAAAIQB6HS/a3wAAAAoBAAAPAAAAAAAAAAAAAAAAAIcE&#10;AABkcnMvZG93bnJldi54bWxQSwUGAAAAAAQABADzAAAAkwUAAAAA&#10;" strokecolor="#58b0e3"/>
          </w:pict>
        </mc:Fallback>
      </mc:AlternateContent>
    </w:r>
    <w:r w:rsidR="00080577" w:rsidRPr="00334921">
      <w:rPr>
        <w:b/>
        <w:sz w:val="28"/>
      </w:rPr>
      <w:fldChar w:fldCharType="begin"/>
    </w:r>
    <w:r w:rsidR="00080577" w:rsidRPr="00334921">
      <w:rPr>
        <w:b/>
        <w:sz w:val="28"/>
      </w:rPr>
      <w:instrText xml:space="preserve"> PAGE   \* MERGEFORMAT </w:instrText>
    </w:r>
    <w:r w:rsidR="00080577" w:rsidRPr="00334921">
      <w:rPr>
        <w:b/>
        <w:sz w:val="28"/>
      </w:rPr>
      <w:fldChar w:fldCharType="separate"/>
    </w:r>
    <w:r w:rsidR="00067C51">
      <w:rPr>
        <w:b/>
        <w:noProof/>
        <w:sz w:val="28"/>
      </w:rPr>
      <w:t>2</w:t>
    </w:r>
    <w:r w:rsidR="00080577" w:rsidRPr="00334921">
      <w:rPr>
        <w:b/>
        <w:sz w:val="28"/>
      </w:rPr>
      <w:fldChar w:fldCharType="end"/>
    </w:r>
  </w:p>
  <w:p w14:paraId="5DE9AE45" w14:textId="77777777" w:rsidR="00080577" w:rsidRDefault="000805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0E7E6" w14:textId="20142ED9" w:rsidR="00080577" w:rsidRDefault="00C05E45" w:rsidP="00DF2CAB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31A41E" wp14:editId="5571ED56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19050" b="1905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5347A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423.9pt;margin-top:-31.9pt;width:33pt;height:7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" strokecolor="#58b0e3"/>
          </w:pict>
        </mc:Fallback>
      </mc:AlternateContent>
    </w:r>
    <w:r w:rsidR="00080577" w:rsidRPr="00334921">
      <w:rPr>
        <w:b/>
        <w:sz w:val="28"/>
      </w:rPr>
      <w:fldChar w:fldCharType="begin"/>
    </w:r>
    <w:r w:rsidR="00080577" w:rsidRPr="00334921">
      <w:rPr>
        <w:b/>
        <w:sz w:val="28"/>
      </w:rPr>
      <w:instrText xml:space="preserve"> PAGE   \* MERGEFORMAT </w:instrText>
    </w:r>
    <w:r w:rsidR="00080577" w:rsidRPr="00334921">
      <w:rPr>
        <w:b/>
        <w:sz w:val="28"/>
      </w:rPr>
      <w:fldChar w:fldCharType="separate"/>
    </w:r>
    <w:r w:rsidR="006D7302">
      <w:rPr>
        <w:b/>
        <w:noProof/>
        <w:sz w:val="28"/>
      </w:rPr>
      <w:t>1</w:t>
    </w:r>
    <w:r w:rsidR="00080577" w:rsidRPr="00334921">
      <w:rPr>
        <w:b/>
        <w:sz w:val="28"/>
      </w:rPr>
      <w:fldChar w:fldCharType="end"/>
    </w:r>
  </w:p>
  <w:p w14:paraId="203D4BFB" w14:textId="77777777" w:rsidR="00080577" w:rsidRDefault="00080577" w:rsidP="00DF2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EEC24" w14:textId="77777777" w:rsidR="00980D0D" w:rsidRDefault="00980D0D" w:rsidP="00334921">
      <w:pPr>
        <w:spacing w:after="0" w:line="240" w:lineRule="auto"/>
      </w:pPr>
      <w:r>
        <w:separator/>
      </w:r>
    </w:p>
  </w:footnote>
  <w:footnote w:type="continuationSeparator" w:id="0">
    <w:p w14:paraId="651FB1A8" w14:textId="77777777" w:rsidR="00980D0D" w:rsidRDefault="00980D0D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D340B" w14:textId="77777777" w:rsidR="00080577" w:rsidRPr="00C477D7" w:rsidRDefault="00C05E45" w:rsidP="00DF2C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>
      <w:rPr>
        <w:noProof/>
        <w:lang w:val="bg-BG" w:eastAsia="bg-BG"/>
      </w:rPr>
      <w:drawing>
        <wp:anchor distT="0" distB="0" distL="114300" distR="114300" simplePos="0" relativeHeight="251658240" behindDoc="0" locked="0" layoutInCell="1" allowOverlap="1" wp14:anchorId="33236720" wp14:editId="7037FE1B">
          <wp:simplePos x="0" y="0"/>
          <wp:positionH relativeFrom="column">
            <wp:posOffset>-296545</wp:posOffset>
          </wp:positionH>
          <wp:positionV relativeFrom="paragraph">
            <wp:posOffset>-19685</wp:posOffset>
          </wp:positionV>
          <wp:extent cx="2353310" cy="580390"/>
          <wp:effectExtent l="0" t="0" r="0" b="0"/>
          <wp:wrapNone/>
          <wp:docPr id="1" name="Picture 6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1C3697" wp14:editId="6866FE2B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0" t="0" r="19050" b="1905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A8DE2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84.2pt;margin-top:-6.6pt;width:33pt;height:70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7A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Hc13sAuAgAASQQAAA4AAAAAAAAAAAAAAAAALgIA&#10;AGRycy9lMm9Eb2MueG1sUEsBAi0AFAAGAAgAAAAhAO4f4M7gAAAACwEAAA8AAAAAAAAAAAAAAAAA&#10;iAQAAGRycy9kb3ducmV2LnhtbFBLBQYAAAAABAAEAPMAAACVBQAAAAA=&#10;" strokecolor="#58b0e3"/>
          </w:pict>
        </mc:Fallback>
      </mc:AlternateContent>
    </w:r>
    <w:r w:rsidR="00080577" w:rsidRPr="00C477D7">
      <w:rPr>
        <w:b/>
        <w:color w:val="7F7F7F"/>
        <w:sz w:val="16"/>
      </w:rPr>
      <w:t xml:space="preserve">1504 </w:t>
    </w:r>
    <w:proofErr w:type="spellStart"/>
    <w:r w:rsidR="00080577" w:rsidRPr="00C477D7">
      <w:rPr>
        <w:b/>
        <w:color w:val="7F7F7F"/>
        <w:sz w:val="16"/>
      </w:rPr>
      <w:t>София</w:t>
    </w:r>
    <w:proofErr w:type="spellEnd"/>
    <w:r w:rsidR="00080577" w:rsidRPr="00C477D7">
      <w:rPr>
        <w:b/>
        <w:color w:val="7F7F7F"/>
        <w:sz w:val="16"/>
      </w:rPr>
      <w:t xml:space="preserve">, </w:t>
    </w:r>
    <w:proofErr w:type="spellStart"/>
    <w:r w:rsidR="00080577" w:rsidRPr="00C477D7">
      <w:rPr>
        <w:b/>
        <w:color w:val="7F7F7F"/>
        <w:sz w:val="16"/>
      </w:rPr>
      <w:t>ул</w:t>
    </w:r>
    <w:proofErr w:type="spellEnd"/>
    <w:r w:rsidR="00080577" w:rsidRPr="00C477D7">
      <w:rPr>
        <w:b/>
        <w:color w:val="7F7F7F"/>
        <w:sz w:val="16"/>
      </w:rPr>
      <w:t xml:space="preserve">. </w:t>
    </w:r>
    <w:proofErr w:type="spellStart"/>
    <w:r w:rsidR="00080577" w:rsidRPr="00C477D7">
      <w:rPr>
        <w:b/>
        <w:color w:val="7F7F7F"/>
        <w:sz w:val="16"/>
      </w:rPr>
      <w:t>Панайот</w:t>
    </w:r>
    <w:proofErr w:type="spellEnd"/>
    <w:r w:rsidR="00080577" w:rsidRPr="00C477D7">
      <w:rPr>
        <w:b/>
        <w:color w:val="7F7F7F"/>
        <w:sz w:val="16"/>
      </w:rPr>
      <w:t xml:space="preserve"> </w:t>
    </w:r>
    <w:proofErr w:type="spellStart"/>
    <w:r w:rsidR="00080577" w:rsidRPr="00C477D7">
      <w:rPr>
        <w:b/>
        <w:color w:val="7F7F7F"/>
        <w:sz w:val="16"/>
      </w:rPr>
      <w:t>Волов</w:t>
    </w:r>
    <w:proofErr w:type="spellEnd"/>
    <w:r w:rsidR="00080577" w:rsidRPr="00C477D7">
      <w:rPr>
        <w:b/>
        <w:color w:val="7F7F7F"/>
        <w:sz w:val="16"/>
      </w:rPr>
      <w:t xml:space="preserve"> № 2</w:t>
    </w:r>
  </w:p>
  <w:p w14:paraId="0A928196" w14:textId="77777777" w:rsidR="00080577" w:rsidRPr="00C477D7" w:rsidRDefault="00080577" w:rsidP="00DF2C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proofErr w:type="spellStart"/>
    <w:proofErr w:type="gramStart"/>
    <w:r w:rsidRPr="00C477D7">
      <w:rPr>
        <w:b/>
        <w:color w:val="7F7F7F"/>
        <w:sz w:val="16"/>
      </w:rPr>
      <w:t>Тел</w:t>
    </w:r>
    <w:proofErr w:type="spellEnd"/>
    <w:r w:rsidRPr="00C477D7">
      <w:rPr>
        <w:b/>
        <w:color w:val="7F7F7F"/>
        <w:sz w:val="16"/>
      </w:rPr>
      <w:t>.:</w:t>
    </w:r>
    <w:proofErr w:type="gramEnd"/>
    <w:r w:rsidRPr="00C477D7">
      <w:rPr>
        <w:b/>
        <w:color w:val="7F7F7F"/>
        <w:sz w:val="16"/>
      </w:rPr>
      <w:t xml:space="preserve"> 02/ 9420 340, </w:t>
    </w:r>
    <w:proofErr w:type="spellStart"/>
    <w:r w:rsidRPr="00C477D7">
      <w:rPr>
        <w:b/>
        <w:color w:val="7F7F7F"/>
        <w:sz w:val="16"/>
      </w:rPr>
      <w:t>факс</w:t>
    </w:r>
    <w:proofErr w:type="spellEnd"/>
    <w:r w:rsidRPr="00C477D7">
      <w:rPr>
        <w:b/>
        <w:color w:val="7F7F7F"/>
        <w:sz w:val="16"/>
      </w:rPr>
      <w:t>: 02/ 943 66 07</w:t>
    </w:r>
  </w:p>
  <w:p w14:paraId="31820713" w14:textId="77777777" w:rsidR="00080577" w:rsidRPr="00C477D7" w:rsidRDefault="00080577" w:rsidP="00DF2C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C477D7">
      <w:rPr>
        <w:b/>
        <w:color w:val="7F7F7F"/>
        <w:sz w:val="16"/>
      </w:rPr>
      <w:t>office@is-bg.net        www.is-bg.net</w:t>
    </w:r>
  </w:p>
  <w:p w14:paraId="6456247D" w14:textId="77777777" w:rsidR="00080577" w:rsidRPr="003551AB" w:rsidRDefault="00080577" w:rsidP="003551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C477D7">
      <w:rPr>
        <w:b/>
        <w:color w:val="7F7F7F"/>
        <w:sz w:val="16"/>
      </w:rPr>
      <w:t>ЕИК: 831641791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AB2"/>
    <w:multiLevelType w:val="hybridMultilevel"/>
    <w:tmpl w:val="CA3C05B2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46BD9"/>
    <w:multiLevelType w:val="hybridMultilevel"/>
    <w:tmpl w:val="A7260B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31225"/>
    <w:multiLevelType w:val="hybridMultilevel"/>
    <w:tmpl w:val="878227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74E5A"/>
    <w:multiLevelType w:val="hybridMultilevel"/>
    <w:tmpl w:val="4C70DC90"/>
    <w:lvl w:ilvl="0" w:tplc="BD7A79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46B5836"/>
    <w:multiLevelType w:val="hybridMultilevel"/>
    <w:tmpl w:val="4C70DC90"/>
    <w:lvl w:ilvl="0" w:tplc="BD7A79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E63424C"/>
    <w:multiLevelType w:val="hybridMultilevel"/>
    <w:tmpl w:val="1FF202CC"/>
    <w:lvl w:ilvl="0" w:tplc="8D5ED4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73768"/>
    <w:multiLevelType w:val="hybridMultilevel"/>
    <w:tmpl w:val="93EC444A"/>
    <w:lvl w:ilvl="0" w:tplc="040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1CE6E79"/>
    <w:multiLevelType w:val="hybridMultilevel"/>
    <w:tmpl w:val="D2547944"/>
    <w:lvl w:ilvl="0" w:tplc="685CF6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49E505A"/>
    <w:multiLevelType w:val="hybridMultilevel"/>
    <w:tmpl w:val="2D12948A"/>
    <w:lvl w:ilvl="0" w:tplc="C3065F72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3474E20"/>
    <w:multiLevelType w:val="hybridMultilevel"/>
    <w:tmpl w:val="BFF806F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83FBB"/>
    <w:multiLevelType w:val="hybridMultilevel"/>
    <w:tmpl w:val="62EE9F0A"/>
    <w:lvl w:ilvl="0" w:tplc="F0A690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A182E9C"/>
    <w:multiLevelType w:val="hybridMultilevel"/>
    <w:tmpl w:val="9634EB8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027DDB"/>
    <w:multiLevelType w:val="hybridMultilevel"/>
    <w:tmpl w:val="B5E0DCBE"/>
    <w:lvl w:ilvl="0" w:tplc="E5966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303FCB"/>
    <w:multiLevelType w:val="hybridMultilevel"/>
    <w:tmpl w:val="18EEA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6C4A55"/>
    <w:multiLevelType w:val="hybridMultilevel"/>
    <w:tmpl w:val="0CAEDF06"/>
    <w:lvl w:ilvl="0" w:tplc="6BA6360A">
      <w:start w:val="1"/>
      <w:numFmt w:val="decimal"/>
      <w:lvlText w:val="%1."/>
      <w:lvlJc w:val="left"/>
      <w:pPr>
        <w:ind w:left="432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9" w15:restartNumberingAfterBreak="0">
    <w:nsid w:val="58BF6402"/>
    <w:multiLevelType w:val="hybridMultilevel"/>
    <w:tmpl w:val="C768850A"/>
    <w:lvl w:ilvl="0" w:tplc="040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6EAB6F26"/>
    <w:multiLevelType w:val="hybridMultilevel"/>
    <w:tmpl w:val="D8D85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5C15F4"/>
    <w:multiLevelType w:val="hybridMultilevel"/>
    <w:tmpl w:val="DC401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737354"/>
    <w:multiLevelType w:val="hybridMultilevel"/>
    <w:tmpl w:val="626A1CA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B78BB"/>
    <w:multiLevelType w:val="hybridMultilevel"/>
    <w:tmpl w:val="F03E415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21"/>
  </w:num>
  <w:num w:numId="5">
    <w:abstractNumId w:val="3"/>
  </w:num>
  <w:num w:numId="6">
    <w:abstractNumId w:val="24"/>
  </w:num>
  <w:num w:numId="7">
    <w:abstractNumId w:val="20"/>
  </w:num>
  <w:num w:numId="8">
    <w:abstractNumId w:val="22"/>
  </w:num>
  <w:num w:numId="9">
    <w:abstractNumId w:val="14"/>
  </w:num>
  <w:num w:numId="10">
    <w:abstractNumId w:val="17"/>
  </w:num>
  <w:num w:numId="11">
    <w:abstractNumId w:val="11"/>
  </w:num>
  <w:num w:numId="12">
    <w:abstractNumId w:val="2"/>
  </w:num>
  <w:num w:numId="13">
    <w:abstractNumId w:val="1"/>
  </w:num>
  <w:num w:numId="14">
    <w:abstractNumId w:val="23"/>
  </w:num>
  <w:num w:numId="15">
    <w:abstractNumId w:val="16"/>
  </w:num>
  <w:num w:numId="16">
    <w:abstractNumId w:val="9"/>
  </w:num>
  <w:num w:numId="17">
    <w:abstractNumId w:val="19"/>
  </w:num>
  <w:num w:numId="18">
    <w:abstractNumId w:val="5"/>
  </w:num>
  <w:num w:numId="19">
    <w:abstractNumId w:val="8"/>
  </w:num>
  <w:num w:numId="20">
    <w:abstractNumId w:val="10"/>
  </w:num>
  <w:num w:numId="21">
    <w:abstractNumId w:val="6"/>
  </w:num>
  <w:num w:numId="22">
    <w:abstractNumId w:val="4"/>
  </w:num>
  <w:num w:numId="23">
    <w:abstractNumId w:val="18"/>
  </w:num>
  <w:num w:numId="24">
    <w:abstractNumId w:val="0"/>
  </w:num>
  <w:num w:numId="25">
    <w:abstractNumId w:val="13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16482"/>
    <w:rsid w:val="00022185"/>
    <w:rsid w:val="00024C8B"/>
    <w:rsid w:val="0005671C"/>
    <w:rsid w:val="00061F72"/>
    <w:rsid w:val="00067C51"/>
    <w:rsid w:val="00072A34"/>
    <w:rsid w:val="00080577"/>
    <w:rsid w:val="000B2B87"/>
    <w:rsid w:val="000F4FD4"/>
    <w:rsid w:val="00110463"/>
    <w:rsid w:val="0012499C"/>
    <w:rsid w:val="001745DC"/>
    <w:rsid w:val="001810F9"/>
    <w:rsid w:val="001B0455"/>
    <w:rsid w:val="001B2081"/>
    <w:rsid w:val="001C07D0"/>
    <w:rsid w:val="001D6E28"/>
    <w:rsid w:val="001E2426"/>
    <w:rsid w:val="001F41A4"/>
    <w:rsid w:val="00202972"/>
    <w:rsid w:val="00216727"/>
    <w:rsid w:val="00220EAB"/>
    <w:rsid w:val="00223130"/>
    <w:rsid w:val="00231ACC"/>
    <w:rsid w:val="00235D8B"/>
    <w:rsid w:val="00244B2F"/>
    <w:rsid w:val="0026130D"/>
    <w:rsid w:val="00263C8B"/>
    <w:rsid w:val="002751A5"/>
    <w:rsid w:val="002A1002"/>
    <w:rsid w:val="002A56E7"/>
    <w:rsid w:val="002B7B01"/>
    <w:rsid w:val="002C5A53"/>
    <w:rsid w:val="002C73E9"/>
    <w:rsid w:val="002D0259"/>
    <w:rsid w:val="002D6D56"/>
    <w:rsid w:val="002E0029"/>
    <w:rsid w:val="002F4FD8"/>
    <w:rsid w:val="00303E0E"/>
    <w:rsid w:val="003139CD"/>
    <w:rsid w:val="00334921"/>
    <w:rsid w:val="00335A9D"/>
    <w:rsid w:val="003450B3"/>
    <w:rsid w:val="003551AB"/>
    <w:rsid w:val="00361244"/>
    <w:rsid w:val="00361FD6"/>
    <w:rsid w:val="003735C3"/>
    <w:rsid w:val="0038198B"/>
    <w:rsid w:val="003B21EA"/>
    <w:rsid w:val="003D7679"/>
    <w:rsid w:val="003E5492"/>
    <w:rsid w:val="003E6738"/>
    <w:rsid w:val="003F2274"/>
    <w:rsid w:val="003F2C49"/>
    <w:rsid w:val="00421989"/>
    <w:rsid w:val="00447C93"/>
    <w:rsid w:val="00485F0F"/>
    <w:rsid w:val="00487821"/>
    <w:rsid w:val="00495490"/>
    <w:rsid w:val="004B1D14"/>
    <w:rsid w:val="004B23F4"/>
    <w:rsid w:val="004C6C18"/>
    <w:rsid w:val="0050020C"/>
    <w:rsid w:val="00501C35"/>
    <w:rsid w:val="00506BF3"/>
    <w:rsid w:val="005129FA"/>
    <w:rsid w:val="00525A93"/>
    <w:rsid w:val="00543E0B"/>
    <w:rsid w:val="005532BA"/>
    <w:rsid w:val="005572B8"/>
    <w:rsid w:val="00563A9A"/>
    <w:rsid w:val="00581188"/>
    <w:rsid w:val="005A77E1"/>
    <w:rsid w:val="005E1A58"/>
    <w:rsid w:val="005F380B"/>
    <w:rsid w:val="006244AC"/>
    <w:rsid w:val="006403A2"/>
    <w:rsid w:val="00647FEF"/>
    <w:rsid w:val="0065473D"/>
    <w:rsid w:val="0067303C"/>
    <w:rsid w:val="0067364A"/>
    <w:rsid w:val="00677EB1"/>
    <w:rsid w:val="00680912"/>
    <w:rsid w:val="00686569"/>
    <w:rsid w:val="006C6D24"/>
    <w:rsid w:val="006D226B"/>
    <w:rsid w:val="006D488A"/>
    <w:rsid w:val="006D7302"/>
    <w:rsid w:val="006E0F68"/>
    <w:rsid w:val="006E1AC8"/>
    <w:rsid w:val="006F51D9"/>
    <w:rsid w:val="006F6DFB"/>
    <w:rsid w:val="00713C3A"/>
    <w:rsid w:val="0072153B"/>
    <w:rsid w:val="00721C46"/>
    <w:rsid w:val="00725349"/>
    <w:rsid w:val="00766193"/>
    <w:rsid w:val="007E72D0"/>
    <w:rsid w:val="007F32E9"/>
    <w:rsid w:val="007F79EE"/>
    <w:rsid w:val="00801825"/>
    <w:rsid w:val="008027FF"/>
    <w:rsid w:val="008232C6"/>
    <w:rsid w:val="008240E9"/>
    <w:rsid w:val="00830DE8"/>
    <w:rsid w:val="00835A29"/>
    <w:rsid w:val="00853D66"/>
    <w:rsid w:val="00855408"/>
    <w:rsid w:val="00855BB9"/>
    <w:rsid w:val="0086243C"/>
    <w:rsid w:val="0086379E"/>
    <w:rsid w:val="008920F3"/>
    <w:rsid w:val="008A6196"/>
    <w:rsid w:val="008B3B64"/>
    <w:rsid w:val="008B71EF"/>
    <w:rsid w:val="008B7871"/>
    <w:rsid w:val="008D0C48"/>
    <w:rsid w:val="008E68F2"/>
    <w:rsid w:val="009078B7"/>
    <w:rsid w:val="00920A89"/>
    <w:rsid w:val="00940D06"/>
    <w:rsid w:val="009560DA"/>
    <w:rsid w:val="009614DE"/>
    <w:rsid w:val="00966806"/>
    <w:rsid w:val="009737EC"/>
    <w:rsid w:val="00980D0D"/>
    <w:rsid w:val="009E6906"/>
    <w:rsid w:val="00A03E93"/>
    <w:rsid w:val="00A041DF"/>
    <w:rsid w:val="00A327EE"/>
    <w:rsid w:val="00A543A9"/>
    <w:rsid w:val="00A83495"/>
    <w:rsid w:val="00A978C5"/>
    <w:rsid w:val="00AA0D2C"/>
    <w:rsid w:val="00AA663B"/>
    <w:rsid w:val="00AB6160"/>
    <w:rsid w:val="00AE02ED"/>
    <w:rsid w:val="00AE15AD"/>
    <w:rsid w:val="00B016FA"/>
    <w:rsid w:val="00B5773E"/>
    <w:rsid w:val="00B6748B"/>
    <w:rsid w:val="00B84884"/>
    <w:rsid w:val="00B8684D"/>
    <w:rsid w:val="00B91788"/>
    <w:rsid w:val="00B94497"/>
    <w:rsid w:val="00BF46B6"/>
    <w:rsid w:val="00C01814"/>
    <w:rsid w:val="00C052D5"/>
    <w:rsid w:val="00C05E45"/>
    <w:rsid w:val="00C42D32"/>
    <w:rsid w:val="00C477D7"/>
    <w:rsid w:val="00C52435"/>
    <w:rsid w:val="00C7079E"/>
    <w:rsid w:val="00C77263"/>
    <w:rsid w:val="00C9152E"/>
    <w:rsid w:val="00CA5254"/>
    <w:rsid w:val="00CD7C14"/>
    <w:rsid w:val="00D014ED"/>
    <w:rsid w:val="00D16669"/>
    <w:rsid w:val="00D16D85"/>
    <w:rsid w:val="00D34FA3"/>
    <w:rsid w:val="00D552AD"/>
    <w:rsid w:val="00D555B4"/>
    <w:rsid w:val="00D67878"/>
    <w:rsid w:val="00D753E4"/>
    <w:rsid w:val="00D81C98"/>
    <w:rsid w:val="00D84D71"/>
    <w:rsid w:val="00D86A08"/>
    <w:rsid w:val="00DB54FE"/>
    <w:rsid w:val="00DB5B40"/>
    <w:rsid w:val="00DF2CAB"/>
    <w:rsid w:val="00DF39BA"/>
    <w:rsid w:val="00DF6B07"/>
    <w:rsid w:val="00E0010D"/>
    <w:rsid w:val="00E1429F"/>
    <w:rsid w:val="00E232D7"/>
    <w:rsid w:val="00E56BBF"/>
    <w:rsid w:val="00E6635B"/>
    <w:rsid w:val="00E97662"/>
    <w:rsid w:val="00EB1462"/>
    <w:rsid w:val="00EF2553"/>
    <w:rsid w:val="00F12BCF"/>
    <w:rsid w:val="00F14085"/>
    <w:rsid w:val="00F150B4"/>
    <w:rsid w:val="00F42C24"/>
    <w:rsid w:val="00F55A24"/>
    <w:rsid w:val="00F57BD2"/>
    <w:rsid w:val="00F6518B"/>
    <w:rsid w:val="00F746D1"/>
    <w:rsid w:val="00FC30C4"/>
    <w:rsid w:val="00FD0D7E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454565"/>
  <w15:chartTrackingRefBased/>
  <w15:docId w15:val="{51D017BA-9B80-4130-BB06-8AD8C985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16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C477D7"/>
    <w:pPr>
      <w:keepNext/>
      <w:keepLines/>
      <w:spacing w:before="480" w:after="120"/>
      <w:outlineLvl w:val="1"/>
    </w:pPr>
    <w:rPr>
      <w:rFonts w:ascii="Cambria" w:hAnsi="Cambria"/>
      <w:b/>
      <w:bCs/>
      <w:color w:val="4F81BD"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E56BB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rsid w:val="0033492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qFormat/>
    <w:rsid w:val="00C477D7"/>
    <w:pPr>
      <w:ind w:left="720"/>
      <w:contextualSpacing/>
    </w:pPr>
  </w:style>
  <w:style w:type="table" w:styleId="TableGrid">
    <w:name w:val="Table Grid"/>
    <w:basedOn w:val="TableNormal"/>
    <w:rsid w:val="00686569"/>
    <w:rPr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locked/>
    <w:rsid w:val="00E56BBF"/>
    <w:rPr>
      <w:rFonts w:ascii="Cambria" w:hAnsi="Cambria" w:cs="Times New Roman"/>
      <w:b/>
      <w:bCs/>
      <w:color w:val="4F81BD"/>
    </w:rPr>
  </w:style>
  <w:style w:type="paragraph" w:styleId="NormalWeb">
    <w:name w:val="Normal (Web)"/>
    <w:basedOn w:val="Normal"/>
    <w:rsid w:val="00335A9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rsid w:val="006D48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48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D488A"/>
  </w:style>
  <w:style w:type="paragraph" w:styleId="CommentSubject">
    <w:name w:val="annotation subject"/>
    <w:basedOn w:val="CommentText"/>
    <w:next w:val="CommentText"/>
    <w:link w:val="CommentSubjectChar"/>
    <w:rsid w:val="006D488A"/>
    <w:rPr>
      <w:b/>
      <w:bCs/>
    </w:rPr>
  </w:style>
  <w:style w:type="character" w:customStyle="1" w:styleId="CommentSubjectChar">
    <w:name w:val="Comment Subject Char"/>
    <w:link w:val="CommentSubject"/>
    <w:rsid w:val="006D48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ОЦЕНКА НА СМАРТ КАРТИ ЗА НУЖДИТЕ НА ДОСТАВЧИКА НА УДОСТОВЕРИТЕЛНИ УСЛУГИ - STAMPIT</vt:lpstr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НА СМАРТ КАРТИ ЗА НУЖДИТЕ НА ДОСТАВЧИКА НА УДОСТОВЕРИТЕЛНИ УСЛУГИ - STAMPIT</dc:title>
  <dc:subject/>
  <dc:creator>Илия П. Горанов</dc:creator>
  <cp:keywords/>
  <cp:lastModifiedBy>Адриана Генова</cp:lastModifiedBy>
  <cp:revision>2</cp:revision>
  <cp:lastPrinted>2017-05-05T09:57:00Z</cp:lastPrinted>
  <dcterms:created xsi:type="dcterms:W3CDTF">2022-03-21T15:19:00Z</dcterms:created>
  <dcterms:modified xsi:type="dcterms:W3CDTF">2022-03-21T15:19:00Z</dcterms:modified>
</cp:coreProperties>
</file>