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B49F5" w14:textId="63D42E8A" w:rsidR="00CB3B00" w:rsidRPr="008C695E" w:rsidRDefault="00CB3B00" w:rsidP="0063536F">
      <w:pPr>
        <w:ind w:left="4395" w:firstLine="0"/>
        <w:rPr>
          <w:rFonts w:ascii="Times New Roman" w:hAnsi="Times New Roman" w:cs="Times New Roman"/>
          <w:b/>
          <w:szCs w:val="24"/>
        </w:rPr>
      </w:pPr>
      <w:r w:rsidRPr="008C695E">
        <w:rPr>
          <w:rFonts w:ascii="Times New Roman" w:hAnsi="Times New Roman" w:cs="Times New Roman"/>
          <w:b/>
          <w:bCs/>
          <w:color w:val="000000"/>
          <w:szCs w:val="24"/>
          <w:lang w:val="bg-BG"/>
        </w:rPr>
        <w:tab/>
      </w:r>
      <w:r w:rsidRPr="008C695E">
        <w:rPr>
          <w:rFonts w:ascii="Times New Roman" w:hAnsi="Times New Roman" w:cs="Times New Roman"/>
          <w:b/>
          <w:bCs/>
          <w:color w:val="000000"/>
          <w:szCs w:val="24"/>
          <w:lang w:val="bg-BG"/>
        </w:rPr>
        <w:tab/>
      </w:r>
      <w:r w:rsidRPr="008C695E">
        <w:rPr>
          <w:rFonts w:ascii="Times New Roman" w:hAnsi="Times New Roman" w:cs="Times New Roman"/>
          <w:b/>
          <w:bCs/>
          <w:color w:val="000000"/>
          <w:szCs w:val="24"/>
          <w:lang w:val="bg-BG"/>
        </w:rPr>
        <w:tab/>
      </w:r>
    </w:p>
    <w:p w14:paraId="387B7CE3" w14:textId="77777777" w:rsidR="00CB3B00" w:rsidRPr="008C695E" w:rsidRDefault="00CB3B00" w:rsidP="003C26DB">
      <w:pPr>
        <w:ind w:right="22"/>
        <w:jc w:val="right"/>
        <w:rPr>
          <w:rFonts w:ascii="Times New Roman" w:hAnsi="Times New Roman" w:cs="Times New Roman"/>
          <w:b/>
          <w:szCs w:val="24"/>
        </w:rPr>
      </w:pPr>
    </w:p>
    <w:p w14:paraId="7C35672D" w14:textId="77777777" w:rsidR="00CB3B00" w:rsidRPr="008C695E" w:rsidRDefault="00CB3B00" w:rsidP="003C26DB">
      <w:pPr>
        <w:ind w:right="22"/>
        <w:jc w:val="right"/>
        <w:rPr>
          <w:rFonts w:ascii="Times New Roman" w:hAnsi="Times New Roman" w:cs="Times New Roman"/>
          <w:b/>
          <w:szCs w:val="24"/>
        </w:rPr>
      </w:pPr>
    </w:p>
    <w:p w14:paraId="1E7C7D96" w14:textId="760D0AE5" w:rsidR="003C26DB" w:rsidRPr="008C695E" w:rsidRDefault="008E329F" w:rsidP="003C26DB">
      <w:pPr>
        <w:ind w:right="22"/>
        <w:jc w:val="right"/>
        <w:rPr>
          <w:rFonts w:ascii="Times New Roman" w:eastAsia="MS Mincho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bg-BG"/>
        </w:rPr>
        <w:t>Приложение</w:t>
      </w:r>
      <w:r w:rsidR="003C26DB" w:rsidRPr="008C695E">
        <w:rPr>
          <w:rFonts w:ascii="Times New Roman" w:hAnsi="Times New Roman" w:cs="Times New Roman"/>
          <w:b/>
          <w:szCs w:val="24"/>
        </w:rPr>
        <w:t xml:space="preserve"> № 2</w:t>
      </w:r>
    </w:p>
    <w:p w14:paraId="28EAA907" w14:textId="77777777" w:rsidR="003C26DB" w:rsidRPr="008C695E" w:rsidRDefault="003C26DB" w:rsidP="003C26DB">
      <w:pPr>
        <w:ind w:right="22"/>
        <w:rPr>
          <w:rFonts w:ascii="Times New Roman" w:eastAsia="MS Mincho" w:hAnsi="Times New Roman" w:cs="Times New Roman"/>
          <w:b/>
          <w:szCs w:val="24"/>
        </w:rPr>
      </w:pPr>
    </w:p>
    <w:p w14:paraId="4302172B" w14:textId="71B00864" w:rsidR="003C26DB" w:rsidRPr="008C695E" w:rsidRDefault="003C26DB" w:rsidP="003C26DB">
      <w:pPr>
        <w:ind w:right="22"/>
        <w:rPr>
          <w:rFonts w:ascii="Times New Roman" w:eastAsia="MS Mincho" w:hAnsi="Times New Roman" w:cs="Times New Roman"/>
          <w:b/>
          <w:szCs w:val="24"/>
        </w:rPr>
      </w:pPr>
    </w:p>
    <w:p w14:paraId="423FB4EC" w14:textId="77777777" w:rsidR="003C26DB" w:rsidRPr="008C695E" w:rsidRDefault="003C26DB" w:rsidP="003C26DB">
      <w:pPr>
        <w:tabs>
          <w:tab w:val="left" w:pos="374"/>
        </w:tabs>
        <w:ind w:right="79"/>
        <w:rPr>
          <w:rFonts w:ascii="Times New Roman" w:eastAsia="MS Mincho" w:hAnsi="Times New Roman" w:cs="Times New Roman"/>
          <w:b/>
          <w:szCs w:val="24"/>
        </w:rPr>
      </w:pPr>
    </w:p>
    <w:p w14:paraId="210C9595" w14:textId="77777777" w:rsidR="003C26DB" w:rsidRPr="008C695E" w:rsidRDefault="003C26DB" w:rsidP="003C26DB">
      <w:pPr>
        <w:tabs>
          <w:tab w:val="left" w:pos="374"/>
        </w:tabs>
        <w:ind w:right="79"/>
        <w:rPr>
          <w:rFonts w:ascii="Times New Roman" w:eastAsia="MS Mincho" w:hAnsi="Times New Roman" w:cs="Times New Roman"/>
          <w:b/>
          <w:szCs w:val="24"/>
        </w:rPr>
      </w:pPr>
    </w:p>
    <w:p w14:paraId="3F4CBBEB" w14:textId="77777777" w:rsidR="00494566" w:rsidRPr="008C695E" w:rsidRDefault="00494566" w:rsidP="00494566">
      <w:pPr>
        <w:ind w:left="57" w:firstLine="652"/>
        <w:rPr>
          <w:rFonts w:ascii="Times New Roman" w:eastAsia="MS Mincho" w:hAnsi="Times New Roman" w:cs="Times New Roman"/>
          <w:b/>
          <w:szCs w:val="24"/>
        </w:rPr>
      </w:pPr>
      <w:r w:rsidRPr="008C695E">
        <w:rPr>
          <w:rFonts w:ascii="Times New Roman" w:eastAsia="MS Mincho" w:hAnsi="Times New Roman" w:cs="Times New Roman"/>
          <w:b/>
          <w:szCs w:val="24"/>
        </w:rPr>
        <w:t>ДО</w:t>
      </w:r>
    </w:p>
    <w:p w14:paraId="7DD1EC94" w14:textId="088CECFE" w:rsidR="00494566" w:rsidRPr="008C695E" w:rsidRDefault="00494566" w:rsidP="00494566">
      <w:pPr>
        <w:rPr>
          <w:rFonts w:ascii="Times New Roman" w:eastAsia="MS Mincho" w:hAnsi="Times New Roman" w:cs="Times New Roman"/>
          <w:b/>
          <w:szCs w:val="24"/>
          <w:lang w:val="bg-BG"/>
        </w:rPr>
      </w:pPr>
      <w:r w:rsidRPr="008C695E">
        <w:rPr>
          <w:rFonts w:ascii="Times New Roman" w:eastAsia="MS Mincho" w:hAnsi="Times New Roman" w:cs="Times New Roman"/>
          <w:b/>
          <w:szCs w:val="24"/>
          <w:lang w:val="bg-BG"/>
        </w:rPr>
        <w:t xml:space="preserve">  ИН</w:t>
      </w:r>
      <w:r w:rsidR="0063536F" w:rsidRPr="008C695E">
        <w:rPr>
          <w:rFonts w:ascii="Times New Roman" w:eastAsia="MS Mincho" w:hAnsi="Times New Roman" w:cs="Times New Roman"/>
          <w:b/>
          <w:szCs w:val="24"/>
          <w:lang w:val="bg-BG"/>
        </w:rPr>
        <w:t>Ф</w:t>
      </w:r>
      <w:r w:rsidRPr="008C695E">
        <w:rPr>
          <w:rFonts w:ascii="Times New Roman" w:eastAsia="MS Mincho" w:hAnsi="Times New Roman" w:cs="Times New Roman"/>
          <w:b/>
          <w:szCs w:val="24"/>
          <w:lang w:val="bg-BG"/>
        </w:rPr>
        <w:t>ОРМАЦИОННО ОБСЛУЖВАНЕ АД</w:t>
      </w:r>
    </w:p>
    <w:p w14:paraId="796DE22C" w14:textId="7936EE78" w:rsidR="00494566" w:rsidRPr="008C695E" w:rsidRDefault="00494566" w:rsidP="00494566">
      <w:pPr>
        <w:ind w:left="57" w:firstLine="652"/>
        <w:rPr>
          <w:rFonts w:ascii="Times New Roman" w:eastAsia="MS Mincho" w:hAnsi="Times New Roman" w:cs="Times New Roman"/>
          <w:b/>
          <w:szCs w:val="24"/>
        </w:rPr>
      </w:pP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гр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.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София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,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ул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>. „</w:t>
      </w:r>
      <w:r w:rsidRPr="008C695E">
        <w:rPr>
          <w:rFonts w:ascii="Times New Roman" w:eastAsia="MS Mincho" w:hAnsi="Times New Roman" w:cs="Times New Roman"/>
          <w:b/>
          <w:szCs w:val="24"/>
          <w:lang w:val="bg-BG"/>
        </w:rPr>
        <w:t>Панайот Волов</w:t>
      </w:r>
      <w:r w:rsidRPr="008C695E">
        <w:rPr>
          <w:rFonts w:ascii="Times New Roman" w:eastAsia="MS Mincho" w:hAnsi="Times New Roman" w:cs="Times New Roman"/>
          <w:b/>
          <w:szCs w:val="24"/>
        </w:rPr>
        <w:t>” № 2</w:t>
      </w:r>
    </w:p>
    <w:p w14:paraId="078AAE4B" w14:textId="77777777" w:rsidR="00494566" w:rsidRPr="008C695E" w:rsidRDefault="00494566" w:rsidP="00494566">
      <w:pPr>
        <w:ind w:left="57" w:firstLine="652"/>
        <w:rPr>
          <w:rFonts w:ascii="Times New Roman" w:eastAsia="MS Mincho" w:hAnsi="Times New Roman" w:cs="Times New Roman"/>
          <w:b/>
          <w:szCs w:val="24"/>
        </w:rPr>
      </w:pPr>
    </w:p>
    <w:p w14:paraId="6E4D33E8" w14:textId="77777777" w:rsidR="00494566" w:rsidRPr="008C695E" w:rsidRDefault="00494566" w:rsidP="00494566">
      <w:pPr>
        <w:ind w:left="57" w:firstLine="652"/>
        <w:rPr>
          <w:rFonts w:ascii="Times New Roman" w:eastAsia="MS Mincho" w:hAnsi="Times New Roman" w:cs="Times New Roman"/>
          <w:b/>
          <w:szCs w:val="24"/>
        </w:rPr>
      </w:pPr>
    </w:p>
    <w:p w14:paraId="22CD421F" w14:textId="046AF158" w:rsidR="00494566" w:rsidRPr="008C695E" w:rsidRDefault="000F726C" w:rsidP="00494566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  <w:r>
        <w:rPr>
          <w:rFonts w:ascii="Times New Roman" w:eastAsia="MS Mincho" w:hAnsi="Times New Roman" w:cs="Times New Roman"/>
          <w:b/>
          <w:szCs w:val="24"/>
          <w:lang w:val="bg-BG"/>
        </w:rPr>
        <w:t xml:space="preserve">ТЕХНИЧЕСКО </w:t>
      </w:r>
      <w:r w:rsidR="00494566" w:rsidRPr="008C695E">
        <w:rPr>
          <w:rFonts w:ascii="Times New Roman" w:eastAsia="MS Mincho" w:hAnsi="Times New Roman" w:cs="Times New Roman"/>
          <w:b/>
          <w:szCs w:val="24"/>
        </w:rPr>
        <w:t xml:space="preserve">ПРЕДЛОЖЕНИЕ ЗА ИЗПЪЛНЕНИЕ НА </w:t>
      </w:r>
      <w:r>
        <w:rPr>
          <w:rFonts w:ascii="Times New Roman" w:eastAsia="MS Mincho" w:hAnsi="Times New Roman" w:cs="Times New Roman"/>
          <w:b/>
          <w:szCs w:val="24"/>
          <w:lang w:val="bg-BG"/>
        </w:rPr>
        <w:t xml:space="preserve">ОБЩЕСТВЕНА </w:t>
      </w:r>
      <w:r w:rsidR="00494566" w:rsidRPr="008C695E">
        <w:rPr>
          <w:rFonts w:ascii="Times New Roman" w:eastAsia="MS Mincho" w:hAnsi="Times New Roman" w:cs="Times New Roman"/>
          <w:b/>
          <w:szCs w:val="24"/>
        </w:rPr>
        <w:t>ПОРЪЧКА</w:t>
      </w:r>
      <w:r>
        <w:rPr>
          <w:rFonts w:ascii="Times New Roman" w:eastAsia="MS Mincho" w:hAnsi="Times New Roman" w:cs="Times New Roman"/>
          <w:b/>
          <w:szCs w:val="24"/>
          <w:lang w:val="bg-BG"/>
        </w:rPr>
        <w:t xml:space="preserve"> С ПРЕДМЕТ:</w:t>
      </w:r>
    </w:p>
    <w:p w14:paraId="376E5609" w14:textId="77777777" w:rsidR="00494566" w:rsidRPr="008C695E" w:rsidRDefault="00494566" w:rsidP="00494566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</w:p>
    <w:p w14:paraId="16986E7D" w14:textId="403D906C" w:rsidR="00093485" w:rsidRPr="00093485" w:rsidRDefault="00672D18" w:rsidP="00093485">
      <w:pPr>
        <w:ind w:left="57" w:firstLine="652"/>
        <w:jc w:val="center"/>
        <w:rPr>
          <w:rFonts w:ascii="Times New Roman" w:eastAsia="Times New Roman" w:hAnsi="Times New Roman" w:cs="Times New Roman"/>
          <w:b/>
          <w:szCs w:val="24"/>
          <w:lang w:val="bg-BG"/>
        </w:rPr>
      </w:pPr>
      <w:bookmarkStart w:id="0" w:name="_Hlk36644411"/>
      <w:bookmarkStart w:id="1" w:name="_Hlk36478183"/>
      <w:r w:rsidRPr="00672D18">
        <w:rPr>
          <w:rFonts w:ascii="Times New Roman" w:eastAsia="Times New Roman" w:hAnsi="Times New Roman" w:cs="Times New Roman"/>
          <w:b/>
          <w:szCs w:val="24"/>
          <w:lang w:val="bg-BG"/>
        </w:rPr>
        <w:t>„</w:t>
      </w:r>
      <w:bookmarkStart w:id="2" w:name="_Hlk36548466"/>
      <w:r w:rsidR="00093485" w:rsidRPr="00093485">
        <w:rPr>
          <w:rFonts w:ascii="Times New Roman" w:eastAsia="Times New Roman" w:hAnsi="Times New Roman" w:cs="Times New Roman"/>
          <w:b/>
          <w:szCs w:val="24"/>
          <w:lang w:val="bg-BG"/>
        </w:rPr>
        <w:t xml:space="preserve">Осигуряване на лицензи и поддръжка за продукти </w:t>
      </w:r>
      <w:r w:rsidR="00093485" w:rsidRPr="00093485">
        <w:rPr>
          <w:rFonts w:ascii="Times New Roman" w:eastAsia="Times New Roman" w:hAnsi="Times New Roman" w:cs="Times New Roman"/>
          <w:b/>
          <w:szCs w:val="24"/>
        </w:rPr>
        <w:t xml:space="preserve">Oracle  </w:t>
      </w:r>
      <w:r w:rsidR="00093485" w:rsidRPr="00093485">
        <w:rPr>
          <w:rFonts w:ascii="Times New Roman" w:eastAsia="Times New Roman" w:hAnsi="Times New Roman" w:cs="Times New Roman"/>
          <w:b/>
          <w:szCs w:val="24"/>
          <w:lang w:val="bg-BG"/>
        </w:rPr>
        <w:t>за нуждите на дирекция</w:t>
      </w:r>
      <w:r w:rsidR="00093485" w:rsidRPr="00093485">
        <w:rPr>
          <w:rFonts w:ascii="Times New Roman" w:eastAsia="Times New Roman" w:hAnsi="Times New Roman" w:cs="Times New Roman"/>
          <w:b/>
          <w:szCs w:val="24"/>
        </w:rPr>
        <w:t xml:space="preserve"> "</w:t>
      </w:r>
      <w:bookmarkEnd w:id="2"/>
      <w:r w:rsidR="00093485" w:rsidRPr="00093485">
        <w:rPr>
          <w:rFonts w:ascii="Times New Roman" w:eastAsia="Times New Roman" w:hAnsi="Times New Roman" w:cs="Times New Roman"/>
          <w:b/>
          <w:szCs w:val="24"/>
          <w:lang w:val="bg-BG"/>
        </w:rPr>
        <w:t>Комуникационни и информационни системи“ /ДКИС/, Министерство на вътрешните работи“</w:t>
      </w:r>
    </w:p>
    <w:p w14:paraId="7480C23B" w14:textId="14DA56C1" w:rsidR="00672D18" w:rsidRPr="00672D18" w:rsidRDefault="00672D18" w:rsidP="00672D18">
      <w:pPr>
        <w:ind w:left="57" w:firstLine="652"/>
        <w:jc w:val="center"/>
        <w:rPr>
          <w:rFonts w:ascii="Times New Roman" w:eastAsia="Times New Roman" w:hAnsi="Times New Roman" w:cs="Times New Roman"/>
          <w:b/>
          <w:szCs w:val="24"/>
          <w:lang w:val="bg-BG"/>
        </w:rPr>
      </w:pPr>
    </w:p>
    <w:bookmarkEnd w:id="0"/>
    <w:p w14:paraId="4C67E300" w14:textId="77777777" w:rsidR="00672D18" w:rsidRDefault="00672D18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</w:p>
    <w:p w14:paraId="5E4AD9DC" w14:textId="5D98DD1F" w:rsidR="00494566" w:rsidRPr="008C695E" w:rsidRDefault="00494566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Настоящото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предложение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за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изпълнение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на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поръчката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е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подадено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от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>:</w:t>
      </w:r>
    </w:p>
    <w:p w14:paraId="7894B37F" w14:textId="503C739C" w:rsidR="00494566" w:rsidRPr="008C695E" w:rsidRDefault="00494566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  <w:r w:rsidRPr="008C695E">
        <w:rPr>
          <w:rFonts w:ascii="Times New Roman" w:eastAsia="MS Mincho" w:hAnsi="Times New Roman" w:cs="Times New Roman"/>
          <w:b/>
          <w:szCs w:val="24"/>
        </w:rPr>
        <w:t>…………………………………………………………………………………………</w:t>
      </w:r>
    </w:p>
    <w:p w14:paraId="7BB70286" w14:textId="0769D573" w:rsidR="00494566" w:rsidRDefault="00494566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  <w:r w:rsidRPr="008C695E">
        <w:rPr>
          <w:rFonts w:ascii="Times New Roman" w:eastAsia="MS Mincho" w:hAnsi="Times New Roman" w:cs="Times New Roman"/>
          <w:b/>
          <w:szCs w:val="24"/>
        </w:rPr>
        <w:t>(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наименование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на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участника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>)</w:t>
      </w:r>
    </w:p>
    <w:p w14:paraId="79830EA2" w14:textId="77777777" w:rsidR="00740E59" w:rsidRDefault="00740E59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bCs/>
          <w:szCs w:val="24"/>
          <w:lang w:val="bg-BG"/>
        </w:rPr>
      </w:pPr>
    </w:p>
    <w:p w14:paraId="1DF68B41" w14:textId="2EFEA169" w:rsidR="00F3525E" w:rsidRDefault="00F3525E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bCs/>
          <w:szCs w:val="24"/>
          <w:lang w:val="bg-BG"/>
        </w:rPr>
      </w:pPr>
      <w:r w:rsidRPr="00F3525E">
        <w:rPr>
          <w:rFonts w:ascii="Times New Roman" w:eastAsia="MS Mincho" w:hAnsi="Times New Roman" w:cs="Times New Roman"/>
          <w:b/>
          <w:bCs/>
          <w:szCs w:val="24"/>
          <w:lang w:val="bg-BG"/>
        </w:rPr>
        <w:t xml:space="preserve">със седалище и адрес на управление </w:t>
      </w:r>
      <w:r>
        <w:rPr>
          <w:rFonts w:ascii="Times New Roman" w:eastAsia="MS Mincho" w:hAnsi="Times New Roman" w:cs="Times New Roman"/>
          <w:b/>
          <w:bCs/>
          <w:szCs w:val="24"/>
          <w:lang w:val="bg-BG"/>
        </w:rPr>
        <w:t>………………..</w:t>
      </w:r>
      <w:r w:rsidRPr="00F3525E">
        <w:rPr>
          <w:rFonts w:ascii="Times New Roman" w:eastAsia="MS Mincho" w:hAnsi="Times New Roman" w:cs="Times New Roman"/>
          <w:b/>
          <w:bCs/>
          <w:szCs w:val="24"/>
          <w:lang w:val="bg-BG"/>
        </w:rPr>
        <w:t>, вписано в Търговския</w:t>
      </w:r>
    </w:p>
    <w:p w14:paraId="0903FEF3" w14:textId="77777777" w:rsidR="00F3525E" w:rsidRDefault="00F3525E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bCs/>
          <w:szCs w:val="24"/>
          <w:lang w:val="bg-BG"/>
        </w:rPr>
      </w:pPr>
    </w:p>
    <w:p w14:paraId="022E48D7" w14:textId="1648FC4E" w:rsidR="00F3525E" w:rsidRPr="008C695E" w:rsidRDefault="00F3525E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  <w:r w:rsidRPr="00F3525E">
        <w:rPr>
          <w:rFonts w:ascii="Times New Roman" w:eastAsia="MS Mincho" w:hAnsi="Times New Roman" w:cs="Times New Roman"/>
          <w:b/>
          <w:bCs/>
          <w:szCs w:val="24"/>
          <w:lang w:val="bg-BG"/>
        </w:rPr>
        <w:t>регистър с ЕИК</w:t>
      </w:r>
      <w:r>
        <w:rPr>
          <w:rFonts w:ascii="Times New Roman" w:eastAsia="MS Mincho" w:hAnsi="Times New Roman" w:cs="Times New Roman"/>
          <w:b/>
          <w:bCs/>
          <w:szCs w:val="24"/>
          <w:lang w:val="bg-BG"/>
        </w:rPr>
        <w:t>………………………………….</w:t>
      </w:r>
    </w:p>
    <w:p w14:paraId="6B53D4E4" w14:textId="77777777" w:rsidR="009026B5" w:rsidRPr="008C695E" w:rsidRDefault="009026B5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</w:p>
    <w:p w14:paraId="36E8C465" w14:textId="4EF36AC5" w:rsidR="00494566" w:rsidRPr="008C695E" w:rsidRDefault="00494566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  <w:r w:rsidRPr="008C695E">
        <w:rPr>
          <w:rFonts w:ascii="Times New Roman" w:eastAsia="MS Mincho" w:hAnsi="Times New Roman" w:cs="Times New Roman"/>
          <w:b/>
          <w:szCs w:val="24"/>
        </w:rPr>
        <w:t xml:space="preserve">и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подписано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от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………………………………………………………………………………………………….</w:t>
      </w:r>
    </w:p>
    <w:p w14:paraId="1AC317F5" w14:textId="77777777" w:rsidR="00494566" w:rsidRPr="008C695E" w:rsidRDefault="00494566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  <w:r w:rsidRPr="008C695E">
        <w:rPr>
          <w:rFonts w:ascii="Times New Roman" w:eastAsia="MS Mincho" w:hAnsi="Times New Roman" w:cs="Times New Roman"/>
          <w:b/>
          <w:szCs w:val="24"/>
        </w:rPr>
        <w:t>(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трите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имена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на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лицето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>)</w:t>
      </w:r>
    </w:p>
    <w:p w14:paraId="72568063" w14:textId="77777777" w:rsidR="00494566" w:rsidRPr="008C695E" w:rsidRDefault="00494566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</w:p>
    <w:p w14:paraId="497ACD7F" w14:textId="3F1CE480" w:rsidR="00494566" w:rsidRPr="008C695E" w:rsidRDefault="00494566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  <w:r w:rsidRPr="008C695E">
        <w:rPr>
          <w:rFonts w:ascii="Times New Roman" w:eastAsia="MS Mincho" w:hAnsi="Times New Roman" w:cs="Times New Roman"/>
          <w:b/>
          <w:szCs w:val="24"/>
        </w:rPr>
        <w:t xml:space="preserve">в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качеството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му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на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…………………………………………………………………………………………………</w:t>
      </w:r>
    </w:p>
    <w:p w14:paraId="072A6385" w14:textId="77777777" w:rsidR="00494566" w:rsidRPr="008C695E" w:rsidRDefault="00494566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  <w:r w:rsidRPr="008C695E">
        <w:rPr>
          <w:rFonts w:ascii="Times New Roman" w:eastAsia="MS Mincho" w:hAnsi="Times New Roman" w:cs="Times New Roman"/>
          <w:b/>
          <w:szCs w:val="24"/>
        </w:rPr>
        <w:t>(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длъжност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>)</w:t>
      </w:r>
    </w:p>
    <w:p w14:paraId="0038ABC1" w14:textId="77777777" w:rsidR="00494566" w:rsidRPr="008C695E" w:rsidRDefault="00494566" w:rsidP="00F3525E">
      <w:pPr>
        <w:ind w:left="57" w:firstLine="652"/>
        <w:jc w:val="center"/>
        <w:rPr>
          <w:rFonts w:ascii="Times New Roman" w:eastAsia="MS Mincho" w:hAnsi="Times New Roman" w:cs="Times New Roman"/>
          <w:b/>
          <w:szCs w:val="24"/>
        </w:rPr>
      </w:pPr>
    </w:p>
    <w:bookmarkEnd w:id="1"/>
    <w:p w14:paraId="1921B4B4" w14:textId="77777777" w:rsidR="00494566" w:rsidRPr="008C695E" w:rsidRDefault="00494566" w:rsidP="00494566">
      <w:pPr>
        <w:ind w:left="57" w:firstLine="652"/>
        <w:rPr>
          <w:rFonts w:ascii="Times New Roman" w:eastAsia="MS Mincho" w:hAnsi="Times New Roman" w:cs="Times New Roman"/>
          <w:b/>
          <w:szCs w:val="24"/>
        </w:rPr>
      </w:pPr>
    </w:p>
    <w:p w14:paraId="3D1E099A" w14:textId="5BD0655F" w:rsidR="00494566" w:rsidRPr="008C695E" w:rsidRDefault="00494566" w:rsidP="00494566">
      <w:pPr>
        <w:ind w:left="57" w:firstLine="652"/>
        <w:rPr>
          <w:rFonts w:ascii="Times New Roman" w:eastAsia="MS Mincho" w:hAnsi="Times New Roman" w:cs="Times New Roman"/>
          <w:b/>
          <w:szCs w:val="24"/>
        </w:rPr>
      </w:pPr>
      <w:r w:rsidRPr="008C695E">
        <w:rPr>
          <w:rFonts w:ascii="Times New Roman" w:eastAsia="MS Mincho" w:hAnsi="Times New Roman" w:cs="Times New Roman"/>
          <w:b/>
          <w:szCs w:val="24"/>
        </w:rPr>
        <w:t>УВАЖАЕМИ ДАМИ И ГОСПОДА,</w:t>
      </w:r>
    </w:p>
    <w:p w14:paraId="64CDE5C5" w14:textId="77777777" w:rsidR="0063536F" w:rsidRPr="008C695E" w:rsidRDefault="0063536F" w:rsidP="00494566">
      <w:pPr>
        <w:ind w:left="57" w:firstLine="652"/>
        <w:rPr>
          <w:rFonts w:ascii="Times New Roman" w:eastAsia="MS Mincho" w:hAnsi="Times New Roman" w:cs="Times New Roman"/>
          <w:b/>
          <w:szCs w:val="24"/>
        </w:rPr>
      </w:pPr>
    </w:p>
    <w:p w14:paraId="3D8F476C" w14:textId="5A68BDBD" w:rsidR="00006B65" w:rsidRPr="00006B65" w:rsidRDefault="00494566" w:rsidP="00ED0BD6">
      <w:pPr>
        <w:rPr>
          <w:rFonts w:ascii="Times New Roman" w:eastAsia="MS Mincho" w:hAnsi="Times New Roman" w:cs="Times New Roman"/>
          <w:b/>
          <w:szCs w:val="24"/>
          <w:lang w:val="bg-BG"/>
        </w:rPr>
      </w:pP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След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запознаването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ни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с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документацията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за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участие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в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настоящата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обществена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Pr="008C695E">
        <w:rPr>
          <w:rFonts w:ascii="Times New Roman" w:eastAsia="MS Mincho" w:hAnsi="Times New Roman" w:cs="Times New Roman"/>
          <w:b/>
          <w:szCs w:val="24"/>
        </w:rPr>
        <w:t>поръчка</w:t>
      </w:r>
      <w:proofErr w:type="spellEnd"/>
      <w:r w:rsidRPr="008C695E">
        <w:rPr>
          <w:rFonts w:ascii="Times New Roman" w:eastAsia="MS Mincho" w:hAnsi="Times New Roman" w:cs="Times New Roman"/>
          <w:b/>
          <w:szCs w:val="24"/>
        </w:rPr>
        <w:t xml:space="preserve">, </w:t>
      </w:r>
      <w:r w:rsidR="000B6882">
        <w:rPr>
          <w:rFonts w:ascii="Times New Roman" w:eastAsia="MS Mincho" w:hAnsi="Times New Roman" w:cs="Times New Roman"/>
          <w:b/>
          <w:szCs w:val="24"/>
          <w:lang w:val="bg-BG"/>
        </w:rPr>
        <w:t xml:space="preserve">декларираме, че ще изпълним </w:t>
      </w:r>
      <w:r w:rsidR="00006B65" w:rsidRPr="00006B65">
        <w:rPr>
          <w:rFonts w:ascii="Times New Roman" w:eastAsia="MS Mincho" w:hAnsi="Times New Roman" w:cs="Times New Roman"/>
          <w:b/>
          <w:szCs w:val="24"/>
          <w:lang w:val="bg-BG"/>
        </w:rPr>
        <w:t xml:space="preserve">поръчката в съответствие с </w:t>
      </w:r>
      <w:r w:rsidR="009065EA">
        <w:rPr>
          <w:rFonts w:ascii="Times New Roman" w:eastAsia="MS Mincho" w:hAnsi="Times New Roman" w:cs="Times New Roman"/>
          <w:b/>
          <w:szCs w:val="24"/>
          <w:lang w:val="bg-BG"/>
        </w:rPr>
        <w:t>условията на документацията за обществена поръчка</w:t>
      </w:r>
      <w:r w:rsidR="00006B65" w:rsidRPr="00006B65">
        <w:rPr>
          <w:rFonts w:ascii="Times New Roman" w:eastAsia="MS Mincho" w:hAnsi="Times New Roman" w:cs="Times New Roman"/>
          <w:b/>
          <w:szCs w:val="24"/>
          <w:lang w:val="bg-BG"/>
        </w:rPr>
        <w:t xml:space="preserve">; </w:t>
      </w:r>
    </w:p>
    <w:p w14:paraId="107BF60B" w14:textId="77777777" w:rsidR="00ED64D5" w:rsidRDefault="00ED64D5" w:rsidP="008C695E">
      <w:pPr>
        <w:ind w:left="57" w:firstLine="652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45007337" w14:textId="13932EED" w:rsidR="008C695E" w:rsidRDefault="00A47B85" w:rsidP="008C695E">
      <w:pPr>
        <w:ind w:left="57" w:firstLine="652"/>
        <w:rPr>
          <w:rFonts w:ascii="Times New Roman" w:eastAsia="MS Mincho" w:hAnsi="Times New Roman" w:cs="Times New Roman"/>
          <w:b/>
          <w:szCs w:val="24"/>
        </w:rPr>
      </w:pPr>
      <w:r>
        <w:rPr>
          <w:rFonts w:ascii="Times New Roman" w:eastAsia="MS Mincho" w:hAnsi="Times New Roman" w:cs="Times New Roman"/>
          <w:b/>
          <w:szCs w:val="24"/>
          <w:lang w:val="bg-BG"/>
        </w:rPr>
        <w:t>П</w:t>
      </w:r>
      <w:r w:rsidR="00FC28B6">
        <w:rPr>
          <w:rFonts w:ascii="Times New Roman" w:eastAsia="MS Mincho" w:hAnsi="Times New Roman" w:cs="Times New Roman"/>
          <w:b/>
          <w:szCs w:val="24"/>
          <w:lang w:val="bg-BG"/>
        </w:rPr>
        <w:t>редлагаме да изпълним поръчката при следните параметри</w:t>
      </w:r>
      <w:r w:rsidR="00494566" w:rsidRPr="008C695E">
        <w:rPr>
          <w:rFonts w:ascii="Times New Roman" w:eastAsia="MS Mincho" w:hAnsi="Times New Roman" w:cs="Times New Roman"/>
          <w:b/>
          <w:szCs w:val="24"/>
        </w:rPr>
        <w:t>:</w:t>
      </w:r>
    </w:p>
    <w:p w14:paraId="0D3581C4" w14:textId="77777777" w:rsidR="008E2B60" w:rsidRDefault="008E2B60" w:rsidP="008E2B60">
      <w:pPr>
        <w:ind w:left="720"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400E870F" w14:textId="1896062C" w:rsidR="00543BB5" w:rsidRPr="00543BB5" w:rsidRDefault="008E2B60" w:rsidP="00543BB5">
      <w:pPr>
        <w:pStyle w:val="ListParagraph"/>
        <w:numPr>
          <w:ilvl w:val="0"/>
          <w:numId w:val="13"/>
        </w:numPr>
        <w:rPr>
          <w:rFonts w:ascii="Times New Roman" w:eastAsia="MS Mincho" w:hAnsi="Times New Roman" w:cs="Times New Roman"/>
          <w:b/>
          <w:szCs w:val="24"/>
          <w:u w:val="single"/>
          <w:lang w:val="bg-BG"/>
        </w:rPr>
      </w:pPr>
      <w:r>
        <w:rPr>
          <w:rFonts w:ascii="Times New Roman" w:eastAsia="MS Mincho" w:hAnsi="Times New Roman" w:cs="Times New Roman"/>
          <w:b/>
          <w:szCs w:val="24"/>
          <w:lang w:val="bg-BG"/>
        </w:rPr>
        <w:t>П</w:t>
      </w:r>
      <w:r w:rsidRPr="008E2B60">
        <w:rPr>
          <w:rFonts w:ascii="Times New Roman" w:eastAsia="MS Mincho" w:hAnsi="Times New Roman" w:cs="Times New Roman"/>
          <w:b/>
          <w:szCs w:val="24"/>
          <w:lang w:val="bg-BG"/>
        </w:rPr>
        <w:t>одновяване на услугата за актуализация на софтуера</w:t>
      </w:r>
      <w:r w:rsidR="00074B16">
        <w:rPr>
          <w:rFonts w:ascii="Times New Roman" w:eastAsia="MS Mincho" w:hAnsi="Times New Roman" w:cs="Times New Roman"/>
          <w:b/>
          <w:szCs w:val="24"/>
          <w:lang w:val="bg-BG"/>
        </w:rPr>
        <w:t xml:space="preserve">, посочен в таблица </w:t>
      </w:r>
      <w:r w:rsidR="00074B16" w:rsidRPr="00074B16">
        <w:rPr>
          <w:rFonts w:ascii="Times New Roman" w:eastAsia="Times New Roman" w:hAnsi="Times New Roman" w:cs="Times New Roman"/>
          <w:b/>
          <w:szCs w:val="24"/>
          <w:lang w:val="bg-BG" w:eastAsia="bg-BG"/>
        </w:rPr>
        <w:t>№ 1</w:t>
      </w:r>
      <w:r w:rsidRPr="008E2B60">
        <w:rPr>
          <w:rFonts w:ascii="Times New Roman" w:eastAsia="MS Mincho" w:hAnsi="Times New Roman" w:cs="Times New Roman"/>
          <w:b/>
          <w:szCs w:val="24"/>
          <w:lang w:val="bg-BG"/>
        </w:rPr>
        <w:t xml:space="preserve"> и </w:t>
      </w:r>
      <w:r w:rsidR="00B63BAE">
        <w:rPr>
          <w:rFonts w:ascii="Times New Roman" w:eastAsia="MS Mincho" w:hAnsi="Times New Roman" w:cs="Times New Roman"/>
          <w:b/>
          <w:szCs w:val="24"/>
          <w:lang w:val="bg-BG"/>
        </w:rPr>
        <w:t xml:space="preserve">осигуряване на </w:t>
      </w:r>
      <w:proofErr w:type="spellStart"/>
      <w:r w:rsidR="00B63BAE" w:rsidRPr="00543BB5">
        <w:rPr>
          <w:rFonts w:ascii="Times New Roman" w:eastAsia="MS Mincho" w:hAnsi="Times New Roman" w:cs="Times New Roman"/>
          <w:b/>
          <w:szCs w:val="24"/>
        </w:rPr>
        <w:t>стандартно</w:t>
      </w:r>
      <w:proofErr w:type="spellEnd"/>
      <w:r w:rsidR="00B63BAE" w:rsidRPr="00543BB5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B63BAE" w:rsidRPr="00543BB5">
        <w:rPr>
          <w:rFonts w:ascii="Times New Roman" w:eastAsia="MS Mincho" w:hAnsi="Times New Roman" w:cs="Times New Roman"/>
          <w:b/>
          <w:szCs w:val="24"/>
        </w:rPr>
        <w:t>ниво</w:t>
      </w:r>
      <w:proofErr w:type="spellEnd"/>
      <w:r w:rsidR="00B63BAE" w:rsidRPr="00543BB5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B63BAE" w:rsidRPr="00543BB5">
        <w:rPr>
          <w:rFonts w:ascii="Times New Roman" w:eastAsia="MS Mincho" w:hAnsi="Times New Roman" w:cs="Times New Roman"/>
          <w:b/>
          <w:szCs w:val="24"/>
        </w:rPr>
        <w:t>на</w:t>
      </w:r>
      <w:proofErr w:type="spellEnd"/>
      <w:r w:rsidR="00B63BAE" w:rsidRPr="00543BB5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B63BAE" w:rsidRPr="00543BB5">
        <w:rPr>
          <w:rFonts w:ascii="Times New Roman" w:eastAsia="MS Mincho" w:hAnsi="Times New Roman" w:cs="Times New Roman"/>
          <w:b/>
          <w:szCs w:val="24"/>
        </w:rPr>
        <w:t>услугите</w:t>
      </w:r>
      <w:proofErr w:type="spellEnd"/>
      <w:r w:rsidR="00B63BAE" w:rsidRPr="00543BB5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B63BAE" w:rsidRPr="00543BB5">
        <w:rPr>
          <w:rFonts w:ascii="Times New Roman" w:eastAsia="MS Mincho" w:hAnsi="Times New Roman" w:cs="Times New Roman"/>
          <w:b/>
          <w:szCs w:val="24"/>
        </w:rPr>
        <w:t>по</w:t>
      </w:r>
      <w:proofErr w:type="spellEnd"/>
      <w:r w:rsidR="00B63BAE" w:rsidRPr="00543BB5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B63BAE" w:rsidRPr="00543BB5">
        <w:rPr>
          <w:rFonts w:ascii="Times New Roman" w:eastAsia="MS Mincho" w:hAnsi="Times New Roman" w:cs="Times New Roman"/>
          <w:b/>
          <w:szCs w:val="24"/>
        </w:rPr>
        <w:t>техническа</w:t>
      </w:r>
      <w:proofErr w:type="spellEnd"/>
      <w:r w:rsidR="00B63BAE" w:rsidRPr="00543BB5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B63BAE" w:rsidRPr="00543BB5">
        <w:rPr>
          <w:rFonts w:ascii="Times New Roman" w:eastAsia="MS Mincho" w:hAnsi="Times New Roman" w:cs="Times New Roman"/>
          <w:b/>
          <w:szCs w:val="24"/>
        </w:rPr>
        <w:t>поддръжка</w:t>
      </w:r>
      <w:proofErr w:type="spellEnd"/>
      <w:r w:rsidR="00B63BAE" w:rsidRPr="00543BB5">
        <w:rPr>
          <w:rFonts w:ascii="Times New Roman" w:eastAsia="MS Mincho" w:hAnsi="Times New Roman" w:cs="Times New Roman"/>
          <w:b/>
          <w:szCs w:val="24"/>
        </w:rPr>
        <w:t xml:space="preserve"> (Software Update License and Support)</w:t>
      </w:r>
      <w:r w:rsidR="00B63BAE">
        <w:rPr>
          <w:rFonts w:ascii="Times New Roman" w:eastAsia="MS Mincho" w:hAnsi="Times New Roman" w:cs="Times New Roman"/>
          <w:b/>
          <w:szCs w:val="24"/>
          <w:lang w:val="bg-BG"/>
        </w:rPr>
        <w:t xml:space="preserve"> за срок до </w:t>
      </w:r>
      <w:r w:rsidR="00B63BAE" w:rsidRPr="00543BB5">
        <w:rPr>
          <w:rFonts w:ascii="Times New Roman" w:eastAsia="MS Mincho" w:hAnsi="Times New Roman" w:cs="Times New Roman"/>
          <w:b/>
          <w:szCs w:val="24"/>
          <w:lang w:val="bg-BG"/>
        </w:rPr>
        <w:t xml:space="preserve"> </w:t>
      </w:r>
      <w:r w:rsidR="00543BB5" w:rsidRPr="00543BB5">
        <w:rPr>
          <w:rFonts w:ascii="Times New Roman" w:eastAsia="MS Mincho" w:hAnsi="Times New Roman" w:cs="Times New Roman"/>
          <w:b/>
          <w:bCs/>
          <w:szCs w:val="24"/>
        </w:rPr>
        <w:t>1</w:t>
      </w:r>
      <w:r w:rsidR="00543BB5" w:rsidRPr="00543BB5">
        <w:rPr>
          <w:rFonts w:ascii="Times New Roman" w:eastAsia="MS Mincho" w:hAnsi="Times New Roman" w:cs="Times New Roman"/>
          <w:b/>
          <w:bCs/>
          <w:szCs w:val="24"/>
          <w:lang w:val="bg-BG"/>
        </w:rPr>
        <w:t>4</w:t>
      </w:r>
      <w:r w:rsidR="00543BB5" w:rsidRPr="00543BB5">
        <w:rPr>
          <w:rFonts w:ascii="Times New Roman" w:eastAsia="MS Mincho" w:hAnsi="Times New Roman" w:cs="Times New Roman"/>
          <w:b/>
          <w:bCs/>
          <w:szCs w:val="24"/>
        </w:rPr>
        <w:t>.</w:t>
      </w:r>
      <w:r w:rsidR="00543BB5" w:rsidRPr="00543BB5">
        <w:rPr>
          <w:rFonts w:ascii="Times New Roman" w:eastAsia="MS Mincho" w:hAnsi="Times New Roman" w:cs="Times New Roman"/>
          <w:b/>
          <w:bCs/>
          <w:szCs w:val="24"/>
          <w:lang w:val="bg-BG"/>
        </w:rPr>
        <w:t>04</w:t>
      </w:r>
      <w:r w:rsidR="00543BB5" w:rsidRPr="00543BB5">
        <w:rPr>
          <w:rFonts w:ascii="Times New Roman" w:eastAsia="MS Mincho" w:hAnsi="Times New Roman" w:cs="Times New Roman"/>
          <w:b/>
          <w:bCs/>
          <w:szCs w:val="24"/>
        </w:rPr>
        <w:t>.202</w:t>
      </w:r>
      <w:r w:rsidR="00543BB5" w:rsidRPr="00543BB5">
        <w:rPr>
          <w:rFonts w:ascii="Times New Roman" w:eastAsia="MS Mincho" w:hAnsi="Times New Roman" w:cs="Times New Roman"/>
          <w:b/>
          <w:bCs/>
          <w:szCs w:val="24"/>
          <w:lang w:val="bg-BG"/>
        </w:rPr>
        <w:t>3</w:t>
      </w:r>
      <w:r w:rsidR="00074B16">
        <w:rPr>
          <w:rFonts w:ascii="Times New Roman" w:eastAsia="MS Mincho" w:hAnsi="Times New Roman" w:cs="Times New Roman"/>
          <w:b/>
          <w:bCs/>
          <w:szCs w:val="24"/>
          <w:lang w:val="bg-BG"/>
        </w:rPr>
        <w:t xml:space="preserve"> </w:t>
      </w:r>
      <w:r w:rsidR="00543BB5" w:rsidRPr="00543BB5">
        <w:rPr>
          <w:rFonts w:ascii="Times New Roman" w:eastAsia="MS Mincho" w:hAnsi="Times New Roman" w:cs="Times New Roman"/>
          <w:b/>
          <w:bCs/>
          <w:szCs w:val="24"/>
        </w:rPr>
        <w:t>г</w:t>
      </w:r>
      <w:r w:rsidR="00543BB5" w:rsidRPr="00543BB5">
        <w:rPr>
          <w:rFonts w:ascii="Times New Roman" w:eastAsia="MS Mincho" w:hAnsi="Times New Roman" w:cs="Times New Roman"/>
          <w:b/>
          <w:bCs/>
          <w:szCs w:val="24"/>
          <w:lang w:val="bg-BG"/>
        </w:rPr>
        <w:t>.</w:t>
      </w:r>
      <w:r w:rsidR="00543BB5" w:rsidRPr="00543BB5">
        <w:rPr>
          <w:rFonts w:ascii="Times New Roman" w:eastAsia="MS Mincho" w:hAnsi="Times New Roman" w:cs="Times New Roman"/>
          <w:b/>
          <w:szCs w:val="24"/>
        </w:rPr>
        <w:t xml:space="preserve"> </w:t>
      </w:r>
    </w:p>
    <w:p w14:paraId="4163E654" w14:textId="3FBACCA6" w:rsidR="00702FA9" w:rsidRDefault="00702FA9" w:rsidP="00543BB5">
      <w:pPr>
        <w:pStyle w:val="ListParagraph"/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73CDA1B9" w14:textId="1C97BFE4" w:rsidR="00A55B5D" w:rsidRPr="00A55B5D" w:rsidRDefault="00A55B5D" w:rsidP="00A55B5D">
      <w:pPr>
        <w:keepNext/>
        <w:suppressAutoHyphens/>
        <w:spacing w:before="120" w:after="120"/>
        <w:ind w:firstLine="0"/>
        <w:outlineLvl w:val="1"/>
        <w:rPr>
          <w:rFonts w:ascii="Times New Roman" w:eastAsia="Times New Roman" w:hAnsi="Times New Roman" w:cs="Times New Roman"/>
          <w:b/>
          <w:szCs w:val="24"/>
          <w:u w:val="single"/>
          <w:lang w:val="bg-BG" w:eastAsia="bg-BG"/>
        </w:rPr>
      </w:pPr>
      <w:r w:rsidRPr="00A55B5D">
        <w:rPr>
          <w:rFonts w:ascii="Times New Roman" w:eastAsia="Times New Roman" w:hAnsi="Times New Roman" w:cs="Times New Roman"/>
          <w:b/>
          <w:szCs w:val="24"/>
          <w:u w:val="single"/>
          <w:lang w:val="bg-BG" w:eastAsia="bg-BG"/>
        </w:rPr>
        <w:t>Таблица №</w:t>
      </w:r>
      <w:r>
        <w:rPr>
          <w:rFonts w:ascii="Times New Roman" w:eastAsia="Times New Roman" w:hAnsi="Times New Roman" w:cs="Times New Roman"/>
          <w:b/>
          <w:szCs w:val="24"/>
          <w:u w:val="single"/>
          <w:lang w:val="bg-BG" w:eastAsia="bg-BG"/>
        </w:rPr>
        <w:t xml:space="preserve"> 1</w:t>
      </w:r>
      <w:r w:rsidRPr="00A55B5D">
        <w:rPr>
          <w:rFonts w:ascii="Times New Roman" w:eastAsia="Times New Roman" w:hAnsi="Times New Roman" w:cs="Times New Roman"/>
          <w:b/>
          <w:szCs w:val="24"/>
          <w:u w:val="single"/>
          <w:lang w:val="bg-BG" w:eastAsia="bg-BG"/>
        </w:rPr>
        <w:t xml:space="preserve"> : </w:t>
      </w:r>
    </w:p>
    <w:p w14:paraId="0A2B59CB" w14:textId="77777777" w:rsidR="00702FA9" w:rsidRDefault="008E2B60" w:rsidP="00702FA9">
      <w:pPr>
        <w:pStyle w:val="ListParagraph"/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  <w:r w:rsidRPr="008E2B60">
        <w:rPr>
          <w:rFonts w:ascii="Times New Roman" w:eastAsia="MS Mincho" w:hAnsi="Times New Roman" w:cs="Times New Roman"/>
          <w:b/>
          <w:szCs w:val="24"/>
          <w:lang w:val="bg-BG"/>
        </w:rPr>
        <w:t xml:space="preserve">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11013"/>
        <w:gridCol w:w="2126"/>
      </w:tblGrid>
      <w:tr w:rsidR="00702FA9" w:rsidRPr="00C473D5" w14:paraId="75BD6367" w14:textId="77777777" w:rsidTr="00AB19ED">
        <w:tc>
          <w:tcPr>
            <w:tcW w:w="748" w:type="dxa"/>
          </w:tcPr>
          <w:p w14:paraId="3C206670" w14:textId="77777777" w:rsidR="00702FA9" w:rsidRPr="00C473D5" w:rsidRDefault="00702FA9" w:rsidP="00C7579A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№</w:t>
            </w:r>
          </w:p>
        </w:tc>
        <w:tc>
          <w:tcPr>
            <w:tcW w:w="11013" w:type="dxa"/>
            <w:shd w:val="clear" w:color="auto" w:fill="auto"/>
          </w:tcPr>
          <w:p w14:paraId="4206982D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Спецификация</w:t>
            </w:r>
          </w:p>
        </w:tc>
        <w:tc>
          <w:tcPr>
            <w:tcW w:w="2126" w:type="dxa"/>
          </w:tcPr>
          <w:p w14:paraId="1208C6C0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  <w:t>CSI</w:t>
            </w:r>
          </w:p>
        </w:tc>
      </w:tr>
      <w:tr w:rsidR="00702FA9" w:rsidRPr="00C473D5" w14:paraId="04FC4CFF" w14:textId="77777777" w:rsidTr="00AB19ED">
        <w:tc>
          <w:tcPr>
            <w:tcW w:w="748" w:type="dxa"/>
          </w:tcPr>
          <w:p w14:paraId="7D9B5456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</w:t>
            </w:r>
          </w:p>
        </w:tc>
        <w:tc>
          <w:tcPr>
            <w:tcW w:w="11013" w:type="dxa"/>
            <w:shd w:val="clear" w:color="auto" w:fill="auto"/>
          </w:tcPr>
          <w:p w14:paraId="4AFF5310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софтуер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за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J2EE сървър за приложения</w:t>
            </w:r>
          </w:p>
        </w:tc>
        <w:tc>
          <w:tcPr>
            <w:tcW w:w="2126" w:type="dxa"/>
          </w:tcPr>
          <w:p w14:paraId="40227556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1B64DB5A" w14:textId="77777777" w:rsidTr="00AB19ED">
        <w:tc>
          <w:tcPr>
            <w:tcW w:w="748" w:type="dxa"/>
            <w:tcBorders>
              <w:top w:val="single" w:sz="4" w:space="0" w:color="auto"/>
            </w:tcBorders>
          </w:tcPr>
          <w:p w14:paraId="5E228390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1.1</w:t>
            </w:r>
          </w:p>
        </w:tc>
        <w:tc>
          <w:tcPr>
            <w:tcW w:w="11013" w:type="dxa"/>
            <w:shd w:val="clear" w:color="auto" w:fill="auto"/>
          </w:tcPr>
          <w:p w14:paraId="6D1E1C9A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Софтуер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WebLogic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Server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Enterprise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последна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актуална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версия, 64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bit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. </w:t>
            </w:r>
          </w:p>
        </w:tc>
        <w:tc>
          <w:tcPr>
            <w:tcW w:w="2126" w:type="dxa"/>
          </w:tcPr>
          <w:p w14:paraId="373C325D" w14:textId="77777777" w:rsidR="00702FA9" w:rsidRPr="00C473D5" w:rsidRDefault="00702FA9" w:rsidP="00C7579A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7C3400C4" w14:textId="77777777" w:rsidTr="00AB19ED">
        <w:tc>
          <w:tcPr>
            <w:tcW w:w="748" w:type="dxa"/>
          </w:tcPr>
          <w:p w14:paraId="073FBCB4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1.2</w:t>
            </w:r>
          </w:p>
        </w:tc>
        <w:tc>
          <w:tcPr>
            <w:tcW w:w="11013" w:type="dxa"/>
            <w:shd w:val="clear" w:color="auto" w:fill="auto"/>
          </w:tcPr>
          <w:p w14:paraId="3336F0ED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WebLogic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Server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Enterprise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5DC57C07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6FB3D934" w14:textId="77777777" w:rsidTr="00AB19ED">
        <w:tc>
          <w:tcPr>
            <w:tcW w:w="748" w:type="dxa"/>
          </w:tcPr>
          <w:p w14:paraId="720E5271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2.</w:t>
            </w:r>
          </w:p>
        </w:tc>
        <w:tc>
          <w:tcPr>
            <w:tcW w:w="11013" w:type="dxa"/>
            <w:shd w:val="clear" w:color="auto" w:fill="auto"/>
          </w:tcPr>
          <w:p w14:paraId="2A7DA0FA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п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акет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за управление на J2EE сървър за приложения</w:t>
            </w:r>
          </w:p>
        </w:tc>
        <w:tc>
          <w:tcPr>
            <w:tcW w:w="2126" w:type="dxa"/>
          </w:tcPr>
          <w:p w14:paraId="30956E43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73CD6A58" w14:textId="77777777" w:rsidTr="00AB19ED">
        <w:tc>
          <w:tcPr>
            <w:tcW w:w="748" w:type="dxa"/>
          </w:tcPr>
          <w:p w14:paraId="61A08A10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2.1</w:t>
            </w:r>
          </w:p>
        </w:tc>
        <w:tc>
          <w:tcPr>
            <w:tcW w:w="11013" w:type="dxa"/>
            <w:shd w:val="clear" w:color="auto" w:fill="auto"/>
          </w:tcPr>
          <w:p w14:paraId="66DD707C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Пакет за управление и наблюдение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WebLogic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Server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Management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, последна актуална версия,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58313BBB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7525B411" w14:textId="77777777" w:rsidTr="00AB19ED">
        <w:tc>
          <w:tcPr>
            <w:tcW w:w="748" w:type="dxa"/>
          </w:tcPr>
          <w:p w14:paraId="2A75A403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2.2</w:t>
            </w:r>
          </w:p>
        </w:tc>
        <w:tc>
          <w:tcPr>
            <w:tcW w:w="11013" w:type="dxa"/>
            <w:shd w:val="clear" w:color="auto" w:fill="auto"/>
          </w:tcPr>
          <w:p w14:paraId="7E21CC3F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WebLogic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Server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Management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71A57FD3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53FE9DB0" w14:textId="77777777" w:rsidTr="00AB19ED">
        <w:tc>
          <w:tcPr>
            <w:tcW w:w="748" w:type="dxa"/>
          </w:tcPr>
          <w:p w14:paraId="4279D81A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3</w:t>
            </w:r>
          </w:p>
        </w:tc>
        <w:tc>
          <w:tcPr>
            <w:tcW w:w="11013" w:type="dxa"/>
            <w:shd w:val="clear" w:color="auto" w:fill="auto"/>
          </w:tcPr>
          <w:p w14:paraId="576434E3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софтуер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за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Enterprise Service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Bus</w:t>
            </w:r>
            <w:proofErr w:type="spellEnd"/>
          </w:p>
        </w:tc>
        <w:tc>
          <w:tcPr>
            <w:tcW w:w="2126" w:type="dxa"/>
          </w:tcPr>
          <w:p w14:paraId="3A4DC155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23DCB96F" w14:textId="77777777" w:rsidTr="00AB19ED">
        <w:tc>
          <w:tcPr>
            <w:tcW w:w="748" w:type="dxa"/>
            <w:tcBorders>
              <w:top w:val="single" w:sz="4" w:space="0" w:color="auto"/>
            </w:tcBorders>
          </w:tcPr>
          <w:p w14:paraId="69F45189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3.1</w:t>
            </w:r>
          </w:p>
        </w:tc>
        <w:tc>
          <w:tcPr>
            <w:tcW w:w="11013" w:type="dxa"/>
            <w:shd w:val="clear" w:color="auto" w:fill="auto"/>
          </w:tcPr>
          <w:p w14:paraId="5CE8E47C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Софтуер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Service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Bus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(съдържаща продукт с предишно име BEA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AquaLogic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Service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Bus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),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последна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актуална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версия, 64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bit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6D926294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747172DB" w14:textId="77777777" w:rsidTr="00AB19ED">
        <w:tc>
          <w:tcPr>
            <w:tcW w:w="748" w:type="dxa"/>
          </w:tcPr>
          <w:p w14:paraId="65C29FEE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3.2</w:t>
            </w:r>
          </w:p>
        </w:tc>
        <w:tc>
          <w:tcPr>
            <w:tcW w:w="11013" w:type="dxa"/>
            <w:shd w:val="clear" w:color="auto" w:fill="auto"/>
          </w:tcPr>
          <w:p w14:paraId="767E47AC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Service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Bus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659085FF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09ACFAB1" w14:textId="77777777" w:rsidTr="00AB19ED">
        <w:tc>
          <w:tcPr>
            <w:tcW w:w="748" w:type="dxa"/>
          </w:tcPr>
          <w:p w14:paraId="3F5038FD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4</w:t>
            </w:r>
          </w:p>
        </w:tc>
        <w:tc>
          <w:tcPr>
            <w:tcW w:w="11013" w:type="dxa"/>
            <w:shd w:val="clear" w:color="auto" w:fill="auto"/>
          </w:tcPr>
          <w:p w14:paraId="03A71E73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софтуер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за </w:t>
            </w: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сървър за Enterprise Service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Bus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126" w:type="dxa"/>
          </w:tcPr>
          <w:p w14:paraId="3D47E1C4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075BC38F" w14:textId="77777777" w:rsidTr="00AB19ED">
        <w:tc>
          <w:tcPr>
            <w:tcW w:w="748" w:type="dxa"/>
          </w:tcPr>
          <w:p w14:paraId="4C1A0DA6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lastRenderedPageBreak/>
              <w:t>4.1</w:t>
            </w:r>
          </w:p>
        </w:tc>
        <w:tc>
          <w:tcPr>
            <w:tcW w:w="11013" w:type="dxa"/>
            <w:shd w:val="clear" w:color="auto" w:fill="auto"/>
          </w:tcPr>
          <w:p w14:paraId="1E8A7FBC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Софтуер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сървър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Service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Bus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WebLogic Suite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последна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актуална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версия, 64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bit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42530E63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38BD70CF" w14:textId="77777777" w:rsidTr="00AB19ED">
        <w:tc>
          <w:tcPr>
            <w:tcW w:w="748" w:type="dxa"/>
          </w:tcPr>
          <w:p w14:paraId="666A0563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4.2</w:t>
            </w:r>
          </w:p>
        </w:tc>
        <w:tc>
          <w:tcPr>
            <w:tcW w:w="11013" w:type="dxa"/>
            <w:shd w:val="clear" w:color="auto" w:fill="auto"/>
          </w:tcPr>
          <w:p w14:paraId="0C5D88E6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WebLogic Suite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7B59A28A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5CAF5D52" w14:textId="77777777" w:rsidTr="00AB19ED">
        <w:tc>
          <w:tcPr>
            <w:tcW w:w="748" w:type="dxa"/>
          </w:tcPr>
          <w:p w14:paraId="569D8599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5</w:t>
            </w:r>
          </w:p>
        </w:tc>
        <w:tc>
          <w:tcPr>
            <w:tcW w:w="11013" w:type="dxa"/>
            <w:shd w:val="clear" w:color="auto" w:fill="auto"/>
          </w:tcPr>
          <w:p w14:paraId="741B1499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п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акет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за управление на Enterprise Service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Bus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2126" w:type="dxa"/>
          </w:tcPr>
          <w:p w14:paraId="4DF21F80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47EABA49" w14:textId="77777777" w:rsidTr="00AB19ED">
        <w:tc>
          <w:tcPr>
            <w:tcW w:w="748" w:type="dxa"/>
          </w:tcPr>
          <w:p w14:paraId="4E9BFB3D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5.1</w:t>
            </w:r>
          </w:p>
        </w:tc>
        <w:tc>
          <w:tcPr>
            <w:tcW w:w="11013" w:type="dxa"/>
            <w:shd w:val="clear" w:color="auto" w:fill="auto"/>
          </w:tcPr>
          <w:p w14:paraId="510234F1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Пакет за управление и наблюдение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SOA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Management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, последна актуална версия,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5CB5DCF6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3130FD9F" w14:textId="77777777" w:rsidTr="00AB19ED">
        <w:tc>
          <w:tcPr>
            <w:tcW w:w="748" w:type="dxa"/>
          </w:tcPr>
          <w:p w14:paraId="12F95219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5.2</w:t>
            </w:r>
          </w:p>
        </w:tc>
        <w:tc>
          <w:tcPr>
            <w:tcW w:w="11013" w:type="dxa"/>
            <w:shd w:val="clear" w:color="auto" w:fill="auto"/>
          </w:tcPr>
          <w:p w14:paraId="01CF38D1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SOA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Management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05C35217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4C667C08" w14:textId="77777777" w:rsidTr="00AB19ED">
        <w:tc>
          <w:tcPr>
            <w:tcW w:w="748" w:type="dxa"/>
          </w:tcPr>
          <w:p w14:paraId="3F7E8F40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6</w:t>
            </w:r>
          </w:p>
        </w:tc>
        <w:tc>
          <w:tcPr>
            <w:tcW w:w="11013" w:type="dxa"/>
            <w:shd w:val="clear" w:color="auto" w:fill="auto"/>
          </w:tcPr>
          <w:p w14:paraId="754A5450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с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за релационна СУБД за съхранение и управление на данните</w:t>
            </w:r>
          </w:p>
        </w:tc>
        <w:tc>
          <w:tcPr>
            <w:tcW w:w="2126" w:type="dxa"/>
          </w:tcPr>
          <w:p w14:paraId="3F91834A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62414E2B" w14:textId="77777777" w:rsidTr="00AB19ED">
        <w:tc>
          <w:tcPr>
            <w:tcW w:w="748" w:type="dxa"/>
          </w:tcPr>
          <w:p w14:paraId="12B12A0F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6.1</w:t>
            </w:r>
          </w:p>
        </w:tc>
        <w:tc>
          <w:tcPr>
            <w:tcW w:w="11013" w:type="dxa"/>
            <w:shd w:val="clear" w:color="auto" w:fill="auto"/>
          </w:tcPr>
          <w:p w14:paraId="31A72B2F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Софтуер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релационна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СУБД,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Enterprise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последна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актуална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версия, 64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bits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75308A94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3E113F41" w14:textId="77777777" w:rsidTr="00AB19ED">
        <w:tc>
          <w:tcPr>
            <w:tcW w:w="748" w:type="dxa"/>
          </w:tcPr>
          <w:p w14:paraId="7E60B1F1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6.2</w:t>
            </w:r>
          </w:p>
        </w:tc>
        <w:tc>
          <w:tcPr>
            <w:tcW w:w="11013" w:type="dxa"/>
            <w:shd w:val="clear" w:color="auto" w:fill="auto"/>
          </w:tcPr>
          <w:p w14:paraId="5E976116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Enterprise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(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Red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Enterprise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или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еквивалент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).</w:t>
            </w:r>
          </w:p>
        </w:tc>
        <w:tc>
          <w:tcPr>
            <w:tcW w:w="2126" w:type="dxa"/>
          </w:tcPr>
          <w:p w14:paraId="7074709E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438E9763" w14:textId="77777777" w:rsidTr="00AB19ED">
        <w:tc>
          <w:tcPr>
            <w:tcW w:w="748" w:type="dxa"/>
          </w:tcPr>
          <w:p w14:paraId="36B48325" w14:textId="77777777" w:rsidR="00702FA9" w:rsidRPr="00C473D5" w:rsidRDefault="00702FA9" w:rsidP="00C7579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7</w:t>
            </w:r>
          </w:p>
        </w:tc>
        <w:tc>
          <w:tcPr>
            <w:tcW w:w="11013" w:type="dxa"/>
            <w:shd w:val="clear" w:color="auto" w:fill="auto"/>
          </w:tcPr>
          <w:p w14:paraId="4617F6D0" w14:textId="77777777" w:rsidR="00702FA9" w:rsidRPr="00C473D5" w:rsidRDefault="00702FA9" w:rsidP="00C7579A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с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за изграждане и настройка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клъстърна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конфигурация на релационната СУБД</w:t>
            </w:r>
          </w:p>
        </w:tc>
        <w:tc>
          <w:tcPr>
            <w:tcW w:w="2126" w:type="dxa"/>
          </w:tcPr>
          <w:p w14:paraId="20645145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59A26000" w14:textId="77777777" w:rsidTr="00AB19ED">
        <w:tc>
          <w:tcPr>
            <w:tcW w:w="748" w:type="dxa"/>
          </w:tcPr>
          <w:p w14:paraId="50528A34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7.1</w:t>
            </w:r>
          </w:p>
        </w:tc>
        <w:tc>
          <w:tcPr>
            <w:tcW w:w="11013" w:type="dxa"/>
            <w:shd w:val="clear" w:color="auto" w:fill="auto"/>
          </w:tcPr>
          <w:p w14:paraId="098CD38C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Софтуер за изграждане и настройка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клъстърна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конфигурация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Enterprise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Real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Application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Clusters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последна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актуална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версия, 64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bit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ar-SA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7A9C4F7D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760DBAEB" w14:textId="77777777" w:rsidTr="00AB19ED">
        <w:tc>
          <w:tcPr>
            <w:tcW w:w="748" w:type="dxa"/>
          </w:tcPr>
          <w:p w14:paraId="4549C7ED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7.2</w:t>
            </w:r>
          </w:p>
        </w:tc>
        <w:tc>
          <w:tcPr>
            <w:tcW w:w="11013" w:type="dxa"/>
            <w:shd w:val="clear" w:color="auto" w:fill="auto"/>
          </w:tcPr>
          <w:p w14:paraId="3A87A677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Real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Application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Clusters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еквивалент).</w:t>
            </w:r>
          </w:p>
        </w:tc>
        <w:tc>
          <w:tcPr>
            <w:tcW w:w="2126" w:type="dxa"/>
          </w:tcPr>
          <w:p w14:paraId="0109F522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07FADFA4" w14:textId="77777777" w:rsidTr="00AB19ED">
        <w:tc>
          <w:tcPr>
            <w:tcW w:w="748" w:type="dxa"/>
          </w:tcPr>
          <w:p w14:paraId="07C8B19A" w14:textId="77777777" w:rsidR="00702FA9" w:rsidRPr="00C473D5" w:rsidRDefault="00702FA9" w:rsidP="00C7579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8</w:t>
            </w:r>
          </w:p>
        </w:tc>
        <w:tc>
          <w:tcPr>
            <w:tcW w:w="11013" w:type="dxa"/>
            <w:shd w:val="clear" w:color="auto" w:fill="auto"/>
          </w:tcPr>
          <w:p w14:paraId="39521313" w14:textId="77777777" w:rsidR="00702FA9" w:rsidRPr="00C473D5" w:rsidRDefault="00702FA9" w:rsidP="00C7579A">
            <w:pPr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с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за работа с обемни бази данни и дялово физическо поделяне на таблиците с данни в релационната СУБД</w:t>
            </w:r>
          </w:p>
        </w:tc>
        <w:tc>
          <w:tcPr>
            <w:tcW w:w="2126" w:type="dxa"/>
          </w:tcPr>
          <w:p w14:paraId="1CB2873D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7A154402" w14:textId="77777777" w:rsidTr="00AB19ED">
        <w:tc>
          <w:tcPr>
            <w:tcW w:w="748" w:type="dxa"/>
          </w:tcPr>
          <w:p w14:paraId="3E625E0F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8.1</w:t>
            </w:r>
          </w:p>
        </w:tc>
        <w:tc>
          <w:tcPr>
            <w:tcW w:w="11013" w:type="dxa"/>
            <w:shd w:val="clear" w:color="auto" w:fill="auto"/>
          </w:tcPr>
          <w:p w14:paraId="5EBF4A3A" w14:textId="77777777" w:rsidR="00702FA9" w:rsidRPr="00C473D5" w:rsidRDefault="00702FA9" w:rsidP="00C7579A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Софтуер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за работа 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обемни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бази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данни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и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дялово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физическо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поделяне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таблиците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данни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в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Partitioning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последна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актуална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версия, 64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bit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6B8F78AC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4CC6A71E" w14:textId="77777777" w:rsidTr="00AB19ED">
        <w:tc>
          <w:tcPr>
            <w:tcW w:w="748" w:type="dxa"/>
          </w:tcPr>
          <w:p w14:paraId="1CDF05BA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8.2</w:t>
            </w:r>
          </w:p>
        </w:tc>
        <w:tc>
          <w:tcPr>
            <w:tcW w:w="11013" w:type="dxa"/>
            <w:shd w:val="clear" w:color="auto" w:fill="auto"/>
          </w:tcPr>
          <w:p w14:paraId="32EB73EF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Partitioning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0DCB569E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5D878E08" w14:textId="77777777" w:rsidTr="00AB19ED">
        <w:tc>
          <w:tcPr>
            <w:tcW w:w="748" w:type="dxa"/>
          </w:tcPr>
          <w:p w14:paraId="7C05FAD1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9</w:t>
            </w:r>
          </w:p>
        </w:tc>
        <w:tc>
          <w:tcPr>
            <w:tcW w:w="11013" w:type="dxa"/>
            <w:shd w:val="clear" w:color="auto" w:fill="auto"/>
          </w:tcPr>
          <w:p w14:paraId="0C742ABA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п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акет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за централизирано наблюдение на работата на релационната СУБД</w:t>
            </w:r>
          </w:p>
        </w:tc>
        <w:tc>
          <w:tcPr>
            <w:tcW w:w="2126" w:type="dxa"/>
          </w:tcPr>
          <w:p w14:paraId="5F97CC5A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6932B00A" w14:textId="77777777" w:rsidTr="00AB19ED">
        <w:tc>
          <w:tcPr>
            <w:tcW w:w="748" w:type="dxa"/>
          </w:tcPr>
          <w:p w14:paraId="3460B3FB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9.1</w:t>
            </w:r>
          </w:p>
        </w:tc>
        <w:tc>
          <w:tcPr>
            <w:tcW w:w="11013" w:type="dxa"/>
            <w:shd w:val="clear" w:color="auto" w:fill="auto"/>
          </w:tcPr>
          <w:p w14:paraId="7CE56D4F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Пакет за централизирано наблюдение работата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Diagnostics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, последна актуална версия,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089F7AB2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654CABC1" w14:textId="77777777" w:rsidTr="00AB19ED">
        <w:tc>
          <w:tcPr>
            <w:tcW w:w="748" w:type="dxa"/>
          </w:tcPr>
          <w:p w14:paraId="5898645F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9.2</w:t>
            </w:r>
          </w:p>
        </w:tc>
        <w:tc>
          <w:tcPr>
            <w:tcW w:w="11013" w:type="dxa"/>
            <w:shd w:val="clear" w:color="auto" w:fill="auto"/>
          </w:tcPr>
          <w:p w14:paraId="694F6A33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Diagnostics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26AA10A1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7D960AB9" w14:textId="77777777" w:rsidTr="00AB19ED">
        <w:tc>
          <w:tcPr>
            <w:tcW w:w="748" w:type="dxa"/>
          </w:tcPr>
          <w:p w14:paraId="4965FEF4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10</w:t>
            </w:r>
          </w:p>
        </w:tc>
        <w:tc>
          <w:tcPr>
            <w:tcW w:w="11013" w:type="dxa"/>
            <w:shd w:val="clear" w:color="auto" w:fill="auto"/>
          </w:tcPr>
          <w:p w14:paraId="68F2A96F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п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акет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за централизиран</w:t>
            </w: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  <w:t>a</w:t>
            </w: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настройка на работата на релационната СУБД</w:t>
            </w:r>
          </w:p>
        </w:tc>
        <w:tc>
          <w:tcPr>
            <w:tcW w:w="2126" w:type="dxa"/>
          </w:tcPr>
          <w:p w14:paraId="405AFC83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79BF87E7" w14:textId="77777777" w:rsidTr="00AB19ED">
        <w:tc>
          <w:tcPr>
            <w:tcW w:w="748" w:type="dxa"/>
          </w:tcPr>
          <w:p w14:paraId="002652F2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lastRenderedPageBreak/>
              <w:t>10.1</w:t>
            </w:r>
          </w:p>
        </w:tc>
        <w:tc>
          <w:tcPr>
            <w:tcW w:w="11013" w:type="dxa"/>
            <w:shd w:val="clear" w:color="auto" w:fill="auto"/>
          </w:tcPr>
          <w:p w14:paraId="5948CB94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Пакет за централизиран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a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настройка на работата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Tuning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, последна актуална версия,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58B6D969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05AAC6DE" w14:textId="77777777" w:rsidTr="00AB19ED">
        <w:tc>
          <w:tcPr>
            <w:tcW w:w="748" w:type="dxa"/>
          </w:tcPr>
          <w:p w14:paraId="43CDA54D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10.2</w:t>
            </w:r>
          </w:p>
        </w:tc>
        <w:tc>
          <w:tcPr>
            <w:tcW w:w="11013" w:type="dxa"/>
            <w:shd w:val="clear" w:color="auto" w:fill="auto"/>
          </w:tcPr>
          <w:p w14:paraId="434B4288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Tuning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394420CA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73602ADE" w14:textId="77777777" w:rsidTr="00AB19ED">
        <w:tc>
          <w:tcPr>
            <w:tcW w:w="748" w:type="dxa"/>
          </w:tcPr>
          <w:p w14:paraId="039BF231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11</w:t>
            </w:r>
          </w:p>
        </w:tc>
        <w:tc>
          <w:tcPr>
            <w:tcW w:w="11013" w:type="dxa"/>
            <w:shd w:val="clear" w:color="auto" w:fill="auto"/>
          </w:tcPr>
          <w:p w14:paraId="10A6F67B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п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акет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за централизирано управление на цикъла на живот на релационната СУБД</w:t>
            </w:r>
          </w:p>
        </w:tc>
        <w:tc>
          <w:tcPr>
            <w:tcW w:w="2126" w:type="dxa"/>
          </w:tcPr>
          <w:p w14:paraId="704A7465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182C68BF" w14:textId="77777777" w:rsidTr="00AB19ED">
        <w:tc>
          <w:tcPr>
            <w:tcW w:w="748" w:type="dxa"/>
          </w:tcPr>
          <w:p w14:paraId="4B59814E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11.1</w:t>
            </w:r>
          </w:p>
        </w:tc>
        <w:tc>
          <w:tcPr>
            <w:tcW w:w="11013" w:type="dxa"/>
            <w:shd w:val="clear" w:color="auto" w:fill="auto"/>
          </w:tcPr>
          <w:p w14:paraId="43C27483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eastAsia="bg-BG"/>
              </w:rPr>
            </w:pP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Пакет за централизирано управление на цикъла на живот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>,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Lifecycle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Management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, последна актуална версия,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15FCA401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48752714" w14:textId="77777777" w:rsidTr="00AB19ED">
        <w:tc>
          <w:tcPr>
            <w:tcW w:w="748" w:type="dxa"/>
          </w:tcPr>
          <w:p w14:paraId="7ABB2B91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11.2</w:t>
            </w:r>
          </w:p>
        </w:tc>
        <w:tc>
          <w:tcPr>
            <w:tcW w:w="11013" w:type="dxa"/>
            <w:shd w:val="clear" w:color="auto" w:fill="auto"/>
          </w:tcPr>
          <w:p w14:paraId="7983651D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Lifecycle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Management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Pack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40CB0B16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2DC250AA" w14:textId="77777777" w:rsidTr="00AB19ED">
        <w:tc>
          <w:tcPr>
            <w:tcW w:w="748" w:type="dxa"/>
          </w:tcPr>
          <w:p w14:paraId="51690D2C" w14:textId="77777777" w:rsidR="00702FA9" w:rsidRPr="00C473D5" w:rsidRDefault="00702FA9" w:rsidP="00C7579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  <w:lang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12</w:t>
            </w:r>
          </w:p>
        </w:tc>
        <w:tc>
          <w:tcPr>
            <w:tcW w:w="11013" w:type="dxa"/>
            <w:shd w:val="clear" w:color="auto" w:fill="auto"/>
          </w:tcPr>
          <w:p w14:paraId="462B21D5" w14:textId="77777777" w:rsidR="00702FA9" w:rsidRPr="00C473D5" w:rsidRDefault="00702FA9" w:rsidP="00C7579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>Поддръжка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ru-RU" w:eastAsia="bg-BG"/>
              </w:rPr>
              <w:t xml:space="preserve"> на с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за създаване, поддържане и активно ползване на онлайн копие на релационната СУБД в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дизастър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 xml:space="preserve"> център</w:t>
            </w:r>
          </w:p>
        </w:tc>
        <w:tc>
          <w:tcPr>
            <w:tcW w:w="2126" w:type="dxa"/>
          </w:tcPr>
          <w:p w14:paraId="7FBDC1D7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21147286</w:t>
            </w:r>
          </w:p>
        </w:tc>
      </w:tr>
      <w:tr w:rsidR="00702FA9" w:rsidRPr="00C473D5" w14:paraId="4E06E485" w14:textId="77777777" w:rsidTr="00AB19ED">
        <w:tc>
          <w:tcPr>
            <w:tcW w:w="748" w:type="dxa"/>
          </w:tcPr>
          <w:p w14:paraId="129D5178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12.1</w:t>
            </w:r>
          </w:p>
        </w:tc>
        <w:tc>
          <w:tcPr>
            <w:tcW w:w="11013" w:type="dxa"/>
            <w:shd w:val="clear" w:color="auto" w:fill="auto"/>
          </w:tcPr>
          <w:p w14:paraId="384B158D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Софтуер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създаване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поддържане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и активно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онлайн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копие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Database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Edition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в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дизастър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център,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Active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Data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Guard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,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последна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актуална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версия, 64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bit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,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процесорни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лицензи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с постоянно право за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ползване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.</w:t>
            </w:r>
          </w:p>
        </w:tc>
        <w:tc>
          <w:tcPr>
            <w:tcW w:w="2126" w:type="dxa"/>
          </w:tcPr>
          <w:p w14:paraId="33869B77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702FA9" w:rsidRPr="00C473D5" w14:paraId="4B441891" w14:textId="77777777" w:rsidTr="00AB19ED">
        <w:tc>
          <w:tcPr>
            <w:tcW w:w="748" w:type="dxa"/>
          </w:tcPr>
          <w:p w14:paraId="7979964F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 w:rsidRPr="00C473D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12.2</w:t>
            </w:r>
          </w:p>
        </w:tc>
        <w:tc>
          <w:tcPr>
            <w:tcW w:w="11013" w:type="dxa"/>
            <w:shd w:val="clear" w:color="auto" w:fill="auto"/>
          </w:tcPr>
          <w:p w14:paraId="4888464A" w14:textId="77777777" w:rsidR="00702FA9" w:rsidRPr="00C473D5" w:rsidRDefault="00702FA9" w:rsidP="00C7579A">
            <w:pPr>
              <w:tabs>
                <w:tab w:val="left" w:pos="567"/>
              </w:tabs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Oracle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Active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Data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Guard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да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работи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под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управлението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на ОС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ru-RU" w:eastAsia="bg-BG"/>
              </w:rPr>
              <w:t xml:space="preserve"> </w:t>
            </w:r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(Red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Hat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Enterprise </w:t>
            </w:r>
            <w:proofErr w:type="spellStart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Linux</w:t>
            </w:r>
            <w:proofErr w:type="spellEnd"/>
            <w:r w:rsidRPr="00C473D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или еквивалент).</w:t>
            </w:r>
          </w:p>
        </w:tc>
        <w:tc>
          <w:tcPr>
            <w:tcW w:w="2126" w:type="dxa"/>
          </w:tcPr>
          <w:p w14:paraId="2EFD6CCF" w14:textId="77777777" w:rsidR="00702FA9" w:rsidRPr="00C473D5" w:rsidRDefault="00702FA9" w:rsidP="00C7579A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</w:tbl>
    <w:p w14:paraId="7ABF9392" w14:textId="7CE110FA" w:rsidR="00DF1909" w:rsidRDefault="00DF1909" w:rsidP="00F4057E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6155436D" w14:textId="1F088923" w:rsidR="00F4057E" w:rsidRDefault="00F4057E" w:rsidP="00F4057E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4258BA71" w14:textId="398573DE" w:rsidR="00F4057E" w:rsidRPr="00F4057E" w:rsidRDefault="00F4057E" w:rsidP="00F4057E">
      <w:pPr>
        <w:ind w:firstLine="0"/>
        <w:rPr>
          <w:rFonts w:ascii="Times New Roman" w:eastAsia="MS Mincho" w:hAnsi="Times New Roman" w:cs="Times New Roman"/>
          <w:b/>
          <w:bCs/>
          <w:szCs w:val="24"/>
          <w:lang w:val="bg-BG"/>
        </w:rPr>
      </w:pPr>
      <w:r>
        <w:rPr>
          <w:rFonts w:ascii="Times New Roman" w:eastAsia="MS Mincho" w:hAnsi="Times New Roman" w:cs="Times New Roman"/>
          <w:b/>
          <w:szCs w:val="24"/>
          <w:lang w:val="bg-BG"/>
        </w:rPr>
        <w:t xml:space="preserve">1.1. </w:t>
      </w:r>
      <w:r w:rsidRPr="00F4057E">
        <w:rPr>
          <w:rFonts w:ascii="Times New Roman" w:eastAsia="MS Mincho" w:hAnsi="Times New Roman" w:cs="Times New Roman"/>
          <w:b/>
          <w:bCs/>
          <w:szCs w:val="24"/>
          <w:lang w:val="bg-BG"/>
        </w:rPr>
        <w:t xml:space="preserve">Декларирам, че ще осигуря прилежащата актуализация и поддръжка  за посочения софтуер в Таблица № 1 за периода до 14.04.2023 г., при условията на проекта на договор. </w:t>
      </w:r>
    </w:p>
    <w:p w14:paraId="2581C3B5" w14:textId="07FE2EBF" w:rsidR="00F4057E" w:rsidRPr="00F4057E" w:rsidRDefault="00F4057E" w:rsidP="00F4057E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0CCBB57B" w14:textId="3B2CA6AA" w:rsidR="00753D1F" w:rsidRDefault="005F0AEC" w:rsidP="00A55B5D">
      <w:pPr>
        <w:keepNext/>
        <w:suppressAutoHyphens/>
        <w:spacing w:before="120" w:after="120"/>
        <w:ind w:firstLine="0"/>
        <w:outlineLvl w:val="1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2. </w:t>
      </w:r>
      <w:r w:rsidR="00197119">
        <w:rPr>
          <w:rFonts w:ascii="Times New Roman" w:eastAsia="Times New Roman" w:hAnsi="Times New Roman" w:cs="Times New Roman"/>
          <w:b/>
          <w:szCs w:val="24"/>
          <w:lang w:val="bg-BG" w:eastAsia="bg-BG"/>
        </w:rPr>
        <w:t>Предоставяне</w:t>
      </w:r>
      <w:r w:rsidRPr="00C473D5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 на постоянно право (</w:t>
      </w:r>
      <w:proofErr w:type="spellStart"/>
      <w:r w:rsidRPr="00C473D5">
        <w:rPr>
          <w:rFonts w:ascii="Times New Roman" w:eastAsia="Times New Roman" w:hAnsi="Times New Roman" w:cs="Times New Roman"/>
          <w:b/>
          <w:szCs w:val="24"/>
          <w:lang w:val="bg-BG" w:eastAsia="bg-BG"/>
        </w:rPr>
        <w:t>perpetual</w:t>
      </w:r>
      <w:proofErr w:type="spellEnd"/>
      <w:r w:rsidRPr="00C473D5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) за ползване на </w:t>
      </w:r>
      <w:proofErr w:type="spellStart"/>
      <w:r w:rsidRPr="00C473D5">
        <w:rPr>
          <w:rFonts w:ascii="Times New Roman" w:eastAsia="Times New Roman" w:hAnsi="Times New Roman" w:cs="Times New Roman"/>
          <w:b/>
          <w:szCs w:val="24"/>
          <w:lang w:val="bg-BG" w:eastAsia="bg-BG"/>
        </w:rPr>
        <w:t>процесорни</w:t>
      </w:r>
      <w:proofErr w:type="spellEnd"/>
      <w:r w:rsidRPr="00C473D5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 лицензи за софтуерните продукти </w:t>
      </w:r>
      <w:proofErr w:type="spellStart"/>
      <w:r w:rsidRPr="00C473D5">
        <w:rPr>
          <w:rFonts w:ascii="Times New Roman" w:eastAsia="Times New Roman" w:hAnsi="Times New Roman" w:cs="Times New Roman"/>
          <w:b/>
          <w:szCs w:val="24"/>
          <w:lang w:val="bg-BG" w:eastAsia="bg-BG"/>
        </w:rPr>
        <w:t>Oracle</w:t>
      </w:r>
      <w:proofErr w:type="spellEnd"/>
      <w:r w:rsidRPr="00C473D5">
        <w:rPr>
          <w:rFonts w:ascii="Times New Roman" w:eastAsia="Times New Roman" w:hAnsi="Times New Roman" w:cs="Times New Roman"/>
          <w:b/>
          <w:szCs w:val="24"/>
          <w:lang w:val="bg-BG" w:eastAsia="bg-BG"/>
        </w:rPr>
        <w:t>, специфицирани в Таблица №2</w:t>
      </w:r>
      <w:r w:rsidR="00753D1F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 и </w:t>
      </w:r>
      <w:r w:rsidR="00753D1F" w:rsidRPr="00753D1F">
        <w:rPr>
          <w:rFonts w:ascii="Times New Roman" w:eastAsia="Times New Roman" w:hAnsi="Times New Roman" w:cs="Times New Roman"/>
          <w:b/>
          <w:szCs w:val="24"/>
          <w:lang w:val="bg-BG" w:eastAsia="bg-BG"/>
        </w:rPr>
        <w:t>осигур</w:t>
      </w:r>
      <w:r w:rsidR="00753D1F">
        <w:rPr>
          <w:rFonts w:ascii="Times New Roman" w:eastAsia="Times New Roman" w:hAnsi="Times New Roman" w:cs="Times New Roman"/>
          <w:b/>
          <w:szCs w:val="24"/>
          <w:lang w:val="bg-BG" w:eastAsia="bg-BG"/>
        </w:rPr>
        <w:t>яване на</w:t>
      </w:r>
      <w:r w:rsidR="00753D1F" w:rsidRPr="00753D1F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  прилежащата актуализация на лицензирания софтуер и поддръжка от </w:t>
      </w:r>
      <w:r w:rsidR="00753D1F" w:rsidRPr="000D5393">
        <w:rPr>
          <w:rFonts w:ascii="Times New Roman" w:eastAsia="Times New Roman" w:hAnsi="Times New Roman" w:cs="Times New Roman"/>
          <w:b/>
          <w:szCs w:val="24"/>
          <w:lang w:val="bg-BG" w:eastAsia="bg-BG"/>
        </w:rPr>
        <w:t>производителя</w:t>
      </w:r>
      <w:r w:rsidR="007B50DF">
        <w:rPr>
          <w:rFonts w:ascii="Times New Roman" w:eastAsia="Times New Roman" w:hAnsi="Times New Roman" w:cs="Times New Roman"/>
          <w:b/>
          <w:szCs w:val="24"/>
          <w:lang w:val="bg-BG" w:eastAsia="bg-BG"/>
        </w:rPr>
        <w:t>.</w:t>
      </w:r>
    </w:p>
    <w:p w14:paraId="1A8B51EC" w14:textId="35C52E83" w:rsidR="00A55B5D" w:rsidRPr="00A55B5D" w:rsidRDefault="00A55B5D" w:rsidP="00A55B5D">
      <w:pPr>
        <w:keepNext/>
        <w:suppressAutoHyphens/>
        <w:spacing w:before="120" w:after="120"/>
        <w:ind w:firstLine="0"/>
        <w:outlineLvl w:val="1"/>
        <w:rPr>
          <w:rFonts w:ascii="Times New Roman" w:eastAsia="Times New Roman" w:hAnsi="Times New Roman" w:cs="Times New Roman"/>
          <w:b/>
          <w:szCs w:val="24"/>
          <w:u w:val="single"/>
          <w:lang w:val="bg-BG" w:eastAsia="bg-BG"/>
        </w:rPr>
      </w:pPr>
      <w:r w:rsidRPr="00A55B5D">
        <w:rPr>
          <w:rFonts w:ascii="Times New Roman" w:eastAsia="Times New Roman" w:hAnsi="Times New Roman" w:cs="Times New Roman"/>
          <w:b/>
          <w:szCs w:val="24"/>
          <w:u w:val="single"/>
          <w:lang w:val="bg-BG" w:eastAsia="bg-BG"/>
        </w:rPr>
        <w:t xml:space="preserve">Таблица №2 : 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245"/>
        <w:gridCol w:w="1276"/>
        <w:gridCol w:w="1417"/>
        <w:gridCol w:w="2835"/>
        <w:gridCol w:w="1134"/>
        <w:gridCol w:w="1418"/>
      </w:tblGrid>
      <w:tr w:rsidR="00532575" w:rsidRPr="00532575" w14:paraId="4C3CAAFA" w14:textId="73565079" w:rsidTr="00271E24">
        <w:tc>
          <w:tcPr>
            <w:tcW w:w="562" w:type="dxa"/>
          </w:tcPr>
          <w:p w14:paraId="589155AA" w14:textId="77777777" w:rsidR="00532575" w:rsidRPr="00532575" w:rsidRDefault="00532575" w:rsidP="00532575">
            <w:pPr>
              <w:ind w:firstLine="0"/>
              <w:jc w:val="left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№</w:t>
            </w:r>
          </w:p>
        </w:tc>
        <w:tc>
          <w:tcPr>
            <w:tcW w:w="5245" w:type="dxa"/>
            <w:shd w:val="clear" w:color="auto" w:fill="auto"/>
          </w:tcPr>
          <w:p w14:paraId="5A902ED3" w14:textId="534A51A2" w:rsidR="00532575" w:rsidRPr="00532575" w:rsidRDefault="00A02612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bg-BG" w:eastAsia="bg-BG"/>
              </w:rPr>
              <w:t>Изисквания на Възложителя</w:t>
            </w:r>
          </w:p>
        </w:tc>
        <w:tc>
          <w:tcPr>
            <w:tcW w:w="1276" w:type="dxa"/>
          </w:tcPr>
          <w:p w14:paraId="68614D36" w14:textId="77777777" w:rsidR="00532575" w:rsidRPr="00532575" w:rsidRDefault="00532575" w:rsidP="00532575">
            <w:pPr>
              <w:ind w:left="32" w:hanging="9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bg-BG" w:eastAsia="bg-BG"/>
              </w:rPr>
              <w:t>Брой лицензи</w:t>
            </w:r>
          </w:p>
        </w:tc>
        <w:tc>
          <w:tcPr>
            <w:tcW w:w="1417" w:type="dxa"/>
          </w:tcPr>
          <w:p w14:paraId="77DBF46B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  <w:t>Коментар</w:t>
            </w:r>
          </w:p>
        </w:tc>
        <w:tc>
          <w:tcPr>
            <w:tcW w:w="2835" w:type="dxa"/>
          </w:tcPr>
          <w:p w14:paraId="00B4F16A" w14:textId="38B9ECD6" w:rsidR="00532575" w:rsidRPr="00532575" w:rsidRDefault="00A02612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  <w:t>Предложение на изпълнителя</w:t>
            </w:r>
          </w:p>
        </w:tc>
        <w:tc>
          <w:tcPr>
            <w:tcW w:w="1134" w:type="dxa"/>
          </w:tcPr>
          <w:p w14:paraId="34C1BCD3" w14:textId="5796FE66" w:rsidR="00532575" w:rsidRPr="00532575" w:rsidRDefault="00A02612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  <w:t xml:space="preserve">Брой лицензи </w:t>
            </w:r>
          </w:p>
        </w:tc>
        <w:tc>
          <w:tcPr>
            <w:tcW w:w="1418" w:type="dxa"/>
          </w:tcPr>
          <w:p w14:paraId="515A2259" w14:textId="632A2C30" w:rsidR="00532575" w:rsidRPr="00532575" w:rsidRDefault="00027731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bg-BG" w:eastAsia="bg-BG"/>
              </w:rPr>
              <w:t xml:space="preserve">Коментар </w:t>
            </w:r>
          </w:p>
        </w:tc>
      </w:tr>
      <w:tr w:rsidR="00532575" w:rsidRPr="00532575" w14:paraId="317D637A" w14:textId="7005239D" w:rsidTr="00271E24">
        <w:tc>
          <w:tcPr>
            <w:tcW w:w="562" w:type="dxa"/>
          </w:tcPr>
          <w:p w14:paraId="4E780745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029"/>
            </w:tblGrid>
            <w:tr w:rsidR="00532575" w:rsidRPr="00532575" w14:paraId="572A192F" w14:textId="77777777" w:rsidTr="00DA323D">
              <w:tc>
                <w:tcPr>
                  <w:tcW w:w="5000" w:type="pct"/>
                </w:tcPr>
                <w:p w14:paraId="6DBBC2B9" w14:textId="77777777" w:rsidR="00532575" w:rsidRPr="00532575" w:rsidRDefault="00532575" w:rsidP="00532575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</w:pPr>
                  <w:r w:rsidRPr="00532575">
                    <w:rPr>
                      <w:rFonts w:ascii="Times New Roman" w:eastAsia="Times New Roman" w:hAnsi="Times New Roman" w:cs="Times New Roman"/>
                      <w:b/>
                      <w:szCs w:val="24"/>
                      <w:lang w:val="bg-BG" w:eastAsia="bg-BG"/>
                    </w:rPr>
                    <w:t>Постоянно право на ползване</w:t>
                  </w:r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ru" w:eastAsia="bg-BG"/>
                    </w:rPr>
                    <w:t xml:space="preserve"> на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ru" w:eastAsia="bg-BG"/>
                    </w:rPr>
                    <w:t>софтуер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ru" w:eastAsia="bg-BG"/>
                    </w:rPr>
                    <w:t xml:space="preserve"> за</w:t>
                  </w:r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>транзакционнен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 xml:space="preserve"> монитор сървър*</w:t>
                  </w:r>
                </w:p>
              </w:tc>
            </w:tr>
          </w:tbl>
          <w:p w14:paraId="05150229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14:paraId="12008975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12</w:t>
            </w:r>
          </w:p>
        </w:tc>
        <w:tc>
          <w:tcPr>
            <w:tcW w:w="1417" w:type="dxa"/>
          </w:tcPr>
          <w:p w14:paraId="39A60793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Processors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Full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Use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Licenses</w:t>
            </w:r>
            <w:proofErr w:type="spellEnd"/>
          </w:p>
        </w:tc>
        <w:tc>
          <w:tcPr>
            <w:tcW w:w="2835" w:type="dxa"/>
          </w:tcPr>
          <w:p w14:paraId="4A57E95A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</w:p>
        </w:tc>
        <w:tc>
          <w:tcPr>
            <w:tcW w:w="1134" w:type="dxa"/>
          </w:tcPr>
          <w:p w14:paraId="48F928F4" w14:textId="21AECF6A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</w:p>
        </w:tc>
        <w:tc>
          <w:tcPr>
            <w:tcW w:w="1418" w:type="dxa"/>
          </w:tcPr>
          <w:p w14:paraId="10343E51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</w:p>
        </w:tc>
      </w:tr>
      <w:tr w:rsidR="00532575" w:rsidRPr="00532575" w14:paraId="035E1E5B" w14:textId="23656AFF" w:rsidTr="00271E24">
        <w:tc>
          <w:tcPr>
            <w:tcW w:w="562" w:type="dxa"/>
          </w:tcPr>
          <w:p w14:paraId="325E0754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lastRenderedPageBreak/>
              <w:t>1.1</w:t>
            </w:r>
          </w:p>
        </w:tc>
        <w:tc>
          <w:tcPr>
            <w:tcW w:w="5245" w:type="dxa"/>
            <w:shd w:val="clear" w:color="auto" w:fill="auto"/>
          </w:tcPr>
          <w:p w14:paraId="5C4BEA58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</w:pPr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С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офтуер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Oracle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Tuxedo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,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последна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актуална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версия, 64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bit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,</w:t>
            </w:r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процесорни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лицензи с постоянно право за ползване.</w:t>
            </w:r>
          </w:p>
        </w:tc>
        <w:tc>
          <w:tcPr>
            <w:tcW w:w="1276" w:type="dxa"/>
          </w:tcPr>
          <w:p w14:paraId="676A2116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7" w:type="dxa"/>
          </w:tcPr>
          <w:p w14:paraId="6D843124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2835" w:type="dxa"/>
          </w:tcPr>
          <w:p w14:paraId="10C837D7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33512534" w14:textId="6764601D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04C680DF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532575" w:rsidRPr="00532575" w14:paraId="69CCB3EA" w14:textId="7BFDC854" w:rsidTr="00271E24">
        <w:tc>
          <w:tcPr>
            <w:tcW w:w="562" w:type="dxa"/>
          </w:tcPr>
          <w:p w14:paraId="4CBF284E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1.2</w:t>
            </w:r>
          </w:p>
        </w:tc>
        <w:tc>
          <w:tcPr>
            <w:tcW w:w="5245" w:type="dxa"/>
            <w:shd w:val="clear" w:color="auto" w:fill="auto"/>
          </w:tcPr>
          <w:p w14:paraId="5C7A085C" w14:textId="77777777" w:rsidR="00532575" w:rsidRPr="00532575" w:rsidRDefault="00532575" w:rsidP="0038677F">
            <w:pPr>
              <w:ind w:right="38" w:firstLine="0"/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</w:pP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Oracle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Tuxedo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да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работи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под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управлението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на ОС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Linux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</w:t>
            </w:r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(Red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Hat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Enterprise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Linux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или еквивалент).</w:t>
            </w:r>
          </w:p>
        </w:tc>
        <w:tc>
          <w:tcPr>
            <w:tcW w:w="1276" w:type="dxa"/>
          </w:tcPr>
          <w:p w14:paraId="509F8AF6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7" w:type="dxa"/>
          </w:tcPr>
          <w:p w14:paraId="13A2DB88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2835" w:type="dxa"/>
          </w:tcPr>
          <w:p w14:paraId="41377371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27C427EC" w14:textId="0E9D3CF0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51FB4696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532575" w:rsidRPr="00532575" w14:paraId="170AA1BB" w14:textId="650A1A7C" w:rsidTr="00271E24">
        <w:tc>
          <w:tcPr>
            <w:tcW w:w="562" w:type="dxa"/>
          </w:tcPr>
          <w:p w14:paraId="6D1F0B18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9"/>
            </w:tblGrid>
            <w:tr w:rsidR="00532575" w:rsidRPr="00532575" w14:paraId="34460A7B" w14:textId="77777777" w:rsidTr="00DA323D">
              <w:tc>
                <w:tcPr>
                  <w:tcW w:w="5820" w:type="dxa"/>
                </w:tcPr>
                <w:p w14:paraId="5AF997EB" w14:textId="77777777" w:rsidR="00532575" w:rsidRPr="00532575" w:rsidRDefault="00532575" w:rsidP="0038677F">
                  <w:pPr>
                    <w:ind w:left="-81" w:firstLine="0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</w:pPr>
                  <w:r w:rsidRPr="00532575">
                    <w:rPr>
                      <w:rFonts w:ascii="Times New Roman" w:eastAsia="Times New Roman" w:hAnsi="Times New Roman" w:cs="Times New Roman"/>
                      <w:b/>
                      <w:szCs w:val="24"/>
                      <w:lang w:val="bg-BG" w:eastAsia="bg-BG"/>
                    </w:rPr>
                    <w:t>Постоянно право на ползване</w:t>
                  </w:r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 xml:space="preserve"> на пакет за управление на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>транзакционнен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 xml:space="preserve"> монитор сървър*</w:t>
                  </w:r>
                </w:p>
              </w:tc>
            </w:tr>
          </w:tbl>
          <w:p w14:paraId="7E0CF10A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</w:pPr>
          </w:p>
        </w:tc>
        <w:tc>
          <w:tcPr>
            <w:tcW w:w="1276" w:type="dxa"/>
          </w:tcPr>
          <w:p w14:paraId="5187FD19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12</w:t>
            </w:r>
          </w:p>
        </w:tc>
        <w:tc>
          <w:tcPr>
            <w:tcW w:w="1417" w:type="dxa"/>
          </w:tcPr>
          <w:p w14:paraId="69059AA5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D13438"/>
                <w:szCs w:val="24"/>
                <w:lang w:val="ru-RU" w:eastAsia="bg-BG"/>
              </w:rPr>
            </w:pP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Processors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Full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Use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  <w:t>Licenses</w:t>
            </w:r>
            <w:proofErr w:type="spellEnd"/>
          </w:p>
        </w:tc>
        <w:tc>
          <w:tcPr>
            <w:tcW w:w="2835" w:type="dxa"/>
          </w:tcPr>
          <w:p w14:paraId="2C96689F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</w:p>
        </w:tc>
        <w:tc>
          <w:tcPr>
            <w:tcW w:w="1134" w:type="dxa"/>
          </w:tcPr>
          <w:p w14:paraId="2CDE9BFA" w14:textId="2943E434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</w:p>
        </w:tc>
        <w:tc>
          <w:tcPr>
            <w:tcW w:w="1418" w:type="dxa"/>
          </w:tcPr>
          <w:p w14:paraId="4FA6E0A9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</w:p>
        </w:tc>
      </w:tr>
      <w:tr w:rsidR="00532575" w:rsidRPr="00532575" w14:paraId="46ECD321" w14:textId="3955076D" w:rsidTr="00271E24">
        <w:tc>
          <w:tcPr>
            <w:tcW w:w="562" w:type="dxa"/>
          </w:tcPr>
          <w:p w14:paraId="0DEB4B18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2.1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9"/>
            </w:tblGrid>
            <w:tr w:rsidR="00532575" w:rsidRPr="00532575" w14:paraId="73EEF423" w14:textId="77777777" w:rsidTr="00DA323D">
              <w:tc>
                <w:tcPr>
                  <w:tcW w:w="5820" w:type="dxa"/>
                </w:tcPr>
                <w:p w14:paraId="16AC8820" w14:textId="77777777" w:rsidR="00532575" w:rsidRPr="00532575" w:rsidRDefault="00532575" w:rsidP="00532575">
                  <w:pPr>
                    <w:ind w:firstLine="0"/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</w:pPr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Пакет за управление и наблюдение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Oracle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Tuxedo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System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and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Applications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Monitor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Plus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(TSAM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Plus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), последна актуална версия, 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процесорни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лицензи с постоянно право за ползване. </w:t>
                  </w:r>
                </w:p>
              </w:tc>
            </w:tr>
          </w:tbl>
          <w:p w14:paraId="3118CB9E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</w:pPr>
          </w:p>
        </w:tc>
        <w:tc>
          <w:tcPr>
            <w:tcW w:w="1276" w:type="dxa"/>
          </w:tcPr>
          <w:p w14:paraId="1F482B44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7" w:type="dxa"/>
          </w:tcPr>
          <w:p w14:paraId="2EB09264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2835" w:type="dxa"/>
          </w:tcPr>
          <w:p w14:paraId="7D8B3C07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15CFCA0D" w14:textId="447953A8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0E0AB6EB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532575" w:rsidRPr="00532575" w14:paraId="38644D50" w14:textId="356CEF88" w:rsidTr="00271E24">
        <w:tc>
          <w:tcPr>
            <w:tcW w:w="562" w:type="dxa"/>
          </w:tcPr>
          <w:p w14:paraId="066C79CD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2.2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9"/>
            </w:tblGrid>
            <w:tr w:rsidR="00532575" w:rsidRPr="00532575" w14:paraId="5181B128" w14:textId="77777777" w:rsidTr="00DA323D">
              <w:tc>
                <w:tcPr>
                  <w:tcW w:w="5820" w:type="dxa"/>
                </w:tcPr>
                <w:p w14:paraId="0A8954AA" w14:textId="77777777" w:rsidR="00532575" w:rsidRPr="00532575" w:rsidRDefault="00532575" w:rsidP="00532575">
                  <w:pPr>
                    <w:ind w:firstLine="0"/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</w:pP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Oracle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Tuxedo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System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and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Applications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Monitor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Plus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да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>работи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 под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>управлението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 на ОС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>Linux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 </w:t>
                  </w:r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(Red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Hat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Enterprise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Linux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или еквивалент).</w:t>
                  </w:r>
                </w:p>
              </w:tc>
            </w:tr>
          </w:tbl>
          <w:p w14:paraId="77763C98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</w:pPr>
          </w:p>
        </w:tc>
        <w:tc>
          <w:tcPr>
            <w:tcW w:w="1276" w:type="dxa"/>
          </w:tcPr>
          <w:p w14:paraId="0DFF9719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7" w:type="dxa"/>
          </w:tcPr>
          <w:p w14:paraId="21544192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2835" w:type="dxa"/>
          </w:tcPr>
          <w:p w14:paraId="04CEE564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5595244D" w14:textId="37E26F26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2F2DF8D1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532575" w:rsidRPr="00532575" w14:paraId="6FB4677C" w14:textId="3FE020D7" w:rsidTr="00271E24">
        <w:tc>
          <w:tcPr>
            <w:tcW w:w="562" w:type="dxa"/>
          </w:tcPr>
          <w:p w14:paraId="7AF6D6A4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9"/>
            </w:tblGrid>
            <w:tr w:rsidR="00532575" w:rsidRPr="00532575" w14:paraId="7E358E67" w14:textId="77777777" w:rsidTr="00DA323D">
              <w:tc>
                <w:tcPr>
                  <w:tcW w:w="5820" w:type="dxa"/>
                </w:tcPr>
                <w:p w14:paraId="6A9556F3" w14:textId="77777777" w:rsidR="00532575" w:rsidRPr="00532575" w:rsidRDefault="00532575" w:rsidP="00532575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</w:pPr>
                  <w:r w:rsidRPr="00532575">
                    <w:rPr>
                      <w:rFonts w:ascii="Times New Roman" w:eastAsia="Times New Roman" w:hAnsi="Times New Roman" w:cs="Times New Roman"/>
                      <w:b/>
                      <w:szCs w:val="24"/>
                      <w:lang w:val="bg-BG" w:eastAsia="bg-BG"/>
                    </w:rPr>
                    <w:t>Поддръжка</w:t>
                  </w:r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ru" w:eastAsia="bg-BG"/>
                    </w:rPr>
                    <w:t xml:space="preserve"> на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ru" w:eastAsia="bg-BG"/>
                    </w:rPr>
                    <w:t>софтуер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ru" w:eastAsia="bg-BG"/>
                    </w:rPr>
                    <w:t xml:space="preserve"> за</w:t>
                  </w:r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>транзакционнен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 xml:space="preserve"> монитор сървър*</w:t>
                  </w:r>
                </w:p>
              </w:tc>
            </w:tr>
          </w:tbl>
          <w:p w14:paraId="67A4F55C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bg-BG" w:eastAsia="bg-BG"/>
              </w:rPr>
            </w:pPr>
          </w:p>
        </w:tc>
        <w:tc>
          <w:tcPr>
            <w:tcW w:w="1276" w:type="dxa"/>
          </w:tcPr>
          <w:p w14:paraId="3E65B2A6" w14:textId="77777777" w:rsidR="00532575" w:rsidRPr="00953F7A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ru-RU" w:eastAsia="bg-BG"/>
              </w:rPr>
            </w:pPr>
            <w:r w:rsidRPr="00953F7A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  <w:lang w:val="ru-RU" w:eastAsia="bg-BG"/>
              </w:rPr>
              <w:t>12</w:t>
            </w:r>
          </w:p>
        </w:tc>
        <w:tc>
          <w:tcPr>
            <w:tcW w:w="1417" w:type="dxa"/>
          </w:tcPr>
          <w:p w14:paraId="5E83572E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  <w:t xml:space="preserve">36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  <w:t>месеца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  <w:t xml:space="preserve"> период на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  <w:t>подръжка</w:t>
            </w:r>
            <w:proofErr w:type="spellEnd"/>
          </w:p>
        </w:tc>
        <w:tc>
          <w:tcPr>
            <w:tcW w:w="2835" w:type="dxa"/>
          </w:tcPr>
          <w:p w14:paraId="3C782DC4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445F41AB" w14:textId="72FBAF12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1458AD9A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532575" w:rsidRPr="00532575" w14:paraId="6C7F6F07" w14:textId="4A199991" w:rsidTr="00271E24">
        <w:tc>
          <w:tcPr>
            <w:tcW w:w="562" w:type="dxa"/>
          </w:tcPr>
          <w:p w14:paraId="76F2EFD6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3.1</w:t>
            </w:r>
          </w:p>
        </w:tc>
        <w:tc>
          <w:tcPr>
            <w:tcW w:w="5245" w:type="dxa"/>
            <w:shd w:val="clear" w:color="auto" w:fill="auto"/>
          </w:tcPr>
          <w:p w14:paraId="60E7E53E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</w:pPr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С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офтуер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Oracle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Tuxedo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,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последна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актуална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версия, 64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bit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,</w:t>
            </w:r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процесорни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лицензи с постоянно право за ползване.</w:t>
            </w:r>
          </w:p>
        </w:tc>
        <w:tc>
          <w:tcPr>
            <w:tcW w:w="1276" w:type="dxa"/>
          </w:tcPr>
          <w:p w14:paraId="3B526925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7" w:type="dxa"/>
          </w:tcPr>
          <w:p w14:paraId="63988050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2835" w:type="dxa"/>
          </w:tcPr>
          <w:p w14:paraId="0393CAF2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31712DC7" w14:textId="2D7F3151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532527DE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532575" w:rsidRPr="00532575" w14:paraId="09F99EA1" w14:textId="1D9346B8" w:rsidTr="00271E24">
        <w:tc>
          <w:tcPr>
            <w:tcW w:w="562" w:type="dxa"/>
          </w:tcPr>
          <w:p w14:paraId="6FD343F2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3.2</w:t>
            </w:r>
          </w:p>
        </w:tc>
        <w:tc>
          <w:tcPr>
            <w:tcW w:w="5245" w:type="dxa"/>
            <w:shd w:val="clear" w:color="auto" w:fill="auto"/>
          </w:tcPr>
          <w:p w14:paraId="16E2840B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</w:pP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Oracle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Tuxedo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да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работи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под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управлението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на ОС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>Linux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ru" w:eastAsia="bg-BG"/>
              </w:rPr>
              <w:t xml:space="preserve"> </w:t>
            </w:r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(Red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Hat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Enterprise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>Linux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  <w:t xml:space="preserve"> или еквивалент).</w:t>
            </w:r>
          </w:p>
        </w:tc>
        <w:tc>
          <w:tcPr>
            <w:tcW w:w="1276" w:type="dxa"/>
          </w:tcPr>
          <w:p w14:paraId="0AF0477B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7" w:type="dxa"/>
          </w:tcPr>
          <w:p w14:paraId="3EF2F6FA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2835" w:type="dxa"/>
          </w:tcPr>
          <w:p w14:paraId="7D098CC8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417595E4" w14:textId="20411D30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360CCD59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532575" w:rsidRPr="00532575" w14:paraId="654FBB21" w14:textId="167374EE" w:rsidTr="00271E24">
        <w:tc>
          <w:tcPr>
            <w:tcW w:w="562" w:type="dxa"/>
          </w:tcPr>
          <w:p w14:paraId="484736BE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9"/>
            </w:tblGrid>
            <w:tr w:rsidR="00532575" w:rsidRPr="00532575" w14:paraId="3801A182" w14:textId="77777777" w:rsidTr="00DA323D">
              <w:tc>
                <w:tcPr>
                  <w:tcW w:w="5820" w:type="dxa"/>
                </w:tcPr>
                <w:p w14:paraId="6F0BEFF6" w14:textId="77777777" w:rsidR="00532575" w:rsidRPr="00532575" w:rsidRDefault="00532575" w:rsidP="00532575">
                  <w:pPr>
                    <w:ind w:firstLine="0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</w:pPr>
                  <w:r w:rsidRPr="00532575">
                    <w:rPr>
                      <w:rFonts w:ascii="Times New Roman" w:eastAsia="Times New Roman" w:hAnsi="Times New Roman" w:cs="Times New Roman"/>
                      <w:b/>
                      <w:szCs w:val="24"/>
                      <w:lang w:val="bg-BG" w:eastAsia="bg-BG"/>
                    </w:rPr>
                    <w:t>Поддръжка</w:t>
                  </w:r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 xml:space="preserve"> на пакет за управление на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>транзакционнен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  <w:lang w:val="bg" w:eastAsia="bg-BG"/>
                    </w:rPr>
                    <w:t xml:space="preserve"> монитор сървър*</w:t>
                  </w:r>
                </w:p>
              </w:tc>
            </w:tr>
          </w:tbl>
          <w:p w14:paraId="319DDCDB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</w:pPr>
          </w:p>
        </w:tc>
        <w:tc>
          <w:tcPr>
            <w:tcW w:w="1276" w:type="dxa"/>
          </w:tcPr>
          <w:p w14:paraId="102E953A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  <w:t>12</w:t>
            </w:r>
          </w:p>
        </w:tc>
        <w:tc>
          <w:tcPr>
            <w:tcW w:w="1417" w:type="dxa"/>
          </w:tcPr>
          <w:p w14:paraId="661F997A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D13438"/>
                <w:szCs w:val="24"/>
                <w:lang w:val="ru-RU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  <w:t xml:space="preserve">36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  <w:t>месеца</w:t>
            </w:r>
            <w:proofErr w:type="spellEnd"/>
            <w:r w:rsidRPr="00532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  <w:t xml:space="preserve"> период на </w:t>
            </w:r>
            <w:proofErr w:type="spellStart"/>
            <w:r w:rsidRPr="00532575"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  <w:t>подръжка</w:t>
            </w:r>
            <w:proofErr w:type="spellEnd"/>
          </w:p>
        </w:tc>
        <w:tc>
          <w:tcPr>
            <w:tcW w:w="2835" w:type="dxa"/>
          </w:tcPr>
          <w:p w14:paraId="29EA806B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08B97AE5" w14:textId="03F00488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665980E3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532575" w:rsidRPr="00532575" w14:paraId="72BEA7B1" w14:textId="6E13E272" w:rsidTr="00271E24">
        <w:tc>
          <w:tcPr>
            <w:tcW w:w="562" w:type="dxa"/>
          </w:tcPr>
          <w:p w14:paraId="3ECACAB6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t>4.1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9"/>
            </w:tblGrid>
            <w:tr w:rsidR="00532575" w:rsidRPr="00532575" w14:paraId="296B7226" w14:textId="77777777" w:rsidTr="00DA323D">
              <w:tc>
                <w:tcPr>
                  <w:tcW w:w="5820" w:type="dxa"/>
                </w:tcPr>
                <w:p w14:paraId="04CF8D46" w14:textId="77777777" w:rsidR="00532575" w:rsidRPr="00532575" w:rsidRDefault="00532575" w:rsidP="00532575">
                  <w:pPr>
                    <w:ind w:firstLine="0"/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</w:pPr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Пакет за управление и наблюдение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Oracle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Tuxedo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System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and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Applications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Monitor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Plus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(TSAM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Plus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), последна актуална версия, 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процесорни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лицензи с постоянно право за ползване. </w:t>
                  </w:r>
                </w:p>
              </w:tc>
            </w:tr>
          </w:tbl>
          <w:p w14:paraId="1A06ECBB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</w:pPr>
          </w:p>
        </w:tc>
        <w:tc>
          <w:tcPr>
            <w:tcW w:w="1276" w:type="dxa"/>
          </w:tcPr>
          <w:p w14:paraId="16B47C02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7" w:type="dxa"/>
          </w:tcPr>
          <w:p w14:paraId="25060370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2835" w:type="dxa"/>
          </w:tcPr>
          <w:p w14:paraId="0621EC83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594E23AF" w14:textId="5849111A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0BE32C79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  <w:tr w:rsidR="00532575" w:rsidRPr="00532575" w14:paraId="38C34AC8" w14:textId="19CBDB10" w:rsidTr="00271E24">
        <w:tc>
          <w:tcPr>
            <w:tcW w:w="562" w:type="dxa"/>
          </w:tcPr>
          <w:p w14:paraId="1734207F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</w:pPr>
            <w:r w:rsidRPr="00532575">
              <w:rPr>
                <w:rFonts w:ascii="Times New Roman" w:eastAsia="Times New Roman" w:hAnsi="Times New Roman" w:cs="Times New Roman"/>
                <w:b/>
                <w:bCs/>
                <w:szCs w:val="24"/>
                <w:lang w:val="bg-BG" w:eastAsia="bg-BG"/>
              </w:rPr>
              <w:lastRenderedPageBreak/>
              <w:t>4.2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29"/>
            </w:tblGrid>
            <w:tr w:rsidR="00532575" w:rsidRPr="00532575" w14:paraId="422AC2FB" w14:textId="77777777" w:rsidTr="00DA323D">
              <w:tc>
                <w:tcPr>
                  <w:tcW w:w="5820" w:type="dxa"/>
                </w:tcPr>
                <w:p w14:paraId="45CF70E4" w14:textId="77777777" w:rsidR="00532575" w:rsidRPr="00532575" w:rsidRDefault="00532575" w:rsidP="00532575">
                  <w:pPr>
                    <w:ind w:firstLine="0"/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</w:pP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Oracle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Tuxedo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System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and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Applications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Monitor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Plus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</w:t>
                  </w:r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да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>работи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 под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>управлението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 на ОС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>Linux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ru" w:eastAsia="bg-BG"/>
                    </w:rPr>
                    <w:t xml:space="preserve"> </w:t>
                  </w:r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(Red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Hat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Enterprise </w:t>
                  </w:r>
                  <w:proofErr w:type="spellStart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>Linux</w:t>
                  </w:r>
                  <w:proofErr w:type="spellEnd"/>
                  <w:r w:rsidRPr="00532575">
                    <w:rPr>
                      <w:rFonts w:ascii="Times New Roman" w:eastAsia="Times New Roman" w:hAnsi="Times New Roman" w:cs="Times New Roman"/>
                      <w:szCs w:val="24"/>
                      <w:lang w:val="bg" w:eastAsia="bg-BG"/>
                    </w:rPr>
                    <w:t xml:space="preserve"> или еквивалент).</w:t>
                  </w:r>
                </w:p>
              </w:tc>
            </w:tr>
          </w:tbl>
          <w:p w14:paraId="7D86DD17" w14:textId="77777777" w:rsidR="00532575" w:rsidRPr="00532575" w:rsidRDefault="00532575" w:rsidP="00532575">
            <w:pPr>
              <w:ind w:firstLine="0"/>
              <w:rPr>
                <w:rFonts w:ascii="Times New Roman" w:eastAsia="Times New Roman" w:hAnsi="Times New Roman" w:cs="Times New Roman"/>
                <w:szCs w:val="24"/>
                <w:lang w:val="bg" w:eastAsia="bg-BG"/>
              </w:rPr>
            </w:pPr>
          </w:p>
        </w:tc>
        <w:tc>
          <w:tcPr>
            <w:tcW w:w="1276" w:type="dxa"/>
          </w:tcPr>
          <w:p w14:paraId="39DCA741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7" w:type="dxa"/>
          </w:tcPr>
          <w:p w14:paraId="610931AB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2835" w:type="dxa"/>
          </w:tcPr>
          <w:p w14:paraId="619A1B67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134" w:type="dxa"/>
          </w:tcPr>
          <w:p w14:paraId="1F47470C" w14:textId="2B7FD1A3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  <w:tc>
          <w:tcPr>
            <w:tcW w:w="1418" w:type="dxa"/>
          </w:tcPr>
          <w:p w14:paraId="3C9FBB65" w14:textId="77777777" w:rsidR="00532575" w:rsidRPr="00532575" w:rsidRDefault="00532575" w:rsidP="0053257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4"/>
                <w:lang w:val="ru-RU" w:eastAsia="bg-BG"/>
              </w:rPr>
            </w:pPr>
          </w:p>
        </w:tc>
      </w:tr>
    </w:tbl>
    <w:p w14:paraId="7BA86667" w14:textId="1A559FFD" w:rsidR="005F0AEC" w:rsidRPr="00C473D5" w:rsidRDefault="005F0AEC" w:rsidP="005F0AEC">
      <w:pPr>
        <w:keepNext/>
        <w:suppressAutoHyphens/>
        <w:spacing w:before="120" w:after="120"/>
        <w:jc w:val="left"/>
        <w:outlineLvl w:val="1"/>
        <w:rPr>
          <w:rFonts w:ascii="Times New Roman" w:eastAsia="Times New Roman" w:hAnsi="Times New Roman" w:cs="Times New Roman"/>
          <w:b/>
          <w:szCs w:val="24"/>
          <w:lang w:val="bg-BG" w:eastAsia="bg-BG"/>
        </w:rPr>
      </w:pPr>
    </w:p>
    <w:p w14:paraId="7F07B597" w14:textId="5601CA99" w:rsidR="00CB31CB" w:rsidRPr="00F872F5" w:rsidRDefault="00B561C6" w:rsidP="00B561C6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  <w:r w:rsidRPr="00F872F5">
        <w:rPr>
          <w:rFonts w:ascii="Times New Roman" w:eastAsia="MS Mincho" w:hAnsi="Times New Roman" w:cs="Times New Roman"/>
          <w:b/>
          <w:szCs w:val="24"/>
          <w:lang w:val="bg-BG"/>
        </w:rPr>
        <w:t xml:space="preserve">2.1. Декларирам, че </w:t>
      </w:r>
      <w:r w:rsidR="00482225" w:rsidRPr="00F872F5">
        <w:rPr>
          <w:rFonts w:ascii="Times New Roman" w:eastAsia="MS Mincho" w:hAnsi="Times New Roman" w:cs="Times New Roman"/>
          <w:b/>
          <w:szCs w:val="24"/>
          <w:lang w:val="bg-BG"/>
        </w:rPr>
        <w:t xml:space="preserve">срокът за извършване на доставката </w:t>
      </w:r>
      <w:r w:rsidR="00805737" w:rsidRPr="00F872F5">
        <w:rPr>
          <w:rFonts w:ascii="Times New Roman" w:eastAsia="MS Mincho" w:hAnsi="Times New Roman" w:cs="Times New Roman"/>
          <w:b/>
          <w:szCs w:val="24"/>
          <w:lang w:val="bg-BG"/>
        </w:rPr>
        <w:t xml:space="preserve">на лицензите по таблица </w:t>
      </w:r>
      <w:r w:rsidR="00805737" w:rsidRPr="00F872F5">
        <w:rPr>
          <w:rFonts w:ascii="Times New Roman" w:eastAsia="Times New Roman" w:hAnsi="Times New Roman" w:cs="Times New Roman"/>
          <w:b/>
          <w:szCs w:val="24"/>
          <w:lang w:val="bg-BG" w:eastAsia="bg-BG"/>
        </w:rPr>
        <w:t xml:space="preserve">№ </w:t>
      </w:r>
      <w:r w:rsidR="00805737" w:rsidRPr="00F872F5">
        <w:rPr>
          <w:rFonts w:ascii="Times New Roman" w:eastAsia="MS Mincho" w:hAnsi="Times New Roman" w:cs="Times New Roman"/>
          <w:b/>
          <w:szCs w:val="24"/>
          <w:lang w:val="bg-BG"/>
        </w:rPr>
        <w:t xml:space="preserve">2 </w:t>
      </w:r>
      <w:r w:rsidR="00482225" w:rsidRPr="00F872F5">
        <w:rPr>
          <w:rFonts w:ascii="Times New Roman" w:eastAsia="MS Mincho" w:hAnsi="Times New Roman" w:cs="Times New Roman"/>
          <w:b/>
          <w:szCs w:val="24"/>
          <w:lang w:val="bg-BG"/>
        </w:rPr>
        <w:t xml:space="preserve">е ……. календарни дни, считано от подписване на договора. </w:t>
      </w:r>
    </w:p>
    <w:p w14:paraId="42EC0C12" w14:textId="6DCE6FE2" w:rsidR="00482225" w:rsidRPr="00BA5370" w:rsidRDefault="00482225" w:rsidP="00B561C6">
      <w:pPr>
        <w:ind w:firstLine="0"/>
        <w:rPr>
          <w:rFonts w:ascii="Times New Roman" w:eastAsia="MS Mincho" w:hAnsi="Times New Roman" w:cs="Times New Roman"/>
          <w:b/>
          <w:i/>
          <w:iCs/>
          <w:szCs w:val="24"/>
          <w:lang w:val="bg-BG"/>
        </w:rPr>
      </w:pPr>
      <w:r w:rsidRPr="00BA5370">
        <w:rPr>
          <w:rFonts w:ascii="Times New Roman" w:eastAsia="MS Mincho" w:hAnsi="Times New Roman" w:cs="Times New Roman"/>
          <w:b/>
          <w:i/>
          <w:iCs/>
          <w:szCs w:val="24"/>
          <w:lang w:val="bg-BG"/>
        </w:rPr>
        <w:t xml:space="preserve">* Срокът не може да бъде по-дълъг от 10 календарни дни. </w:t>
      </w:r>
    </w:p>
    <w:p w14:paraId="18E19159" w14:textId="77777777" w:rsidR="00395639" w:rsidRDefault="00395639" w:rsidP="003A1A37">
      <w:pPr>
        <w:ind w:firstLine="0"/>
        <w:rPr>
          <w:rFonts w:ascii="Times New Roman" w:eastAsia="MS Mincho" w:hAnsi="Times New Roman" w:cs="Times New Roman"/>
          <w:bCs/>
          <w:szCs w:val="24"/>
          <w:lang w:val="bg-BG"/>
        </w:rPr>
      </w:pPr>
    </w:p>
    <w:p w14:paraId="0E48A635" w14:textId="7CAE94AC" w:rsidR="00AA0A44" w:rsidRPr="00341E68" w:rsidRDefault="003A1A37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  <w:r w:rsidRPr="00A45B8F">
        <w:rPr>
          <w:rFonts w:ascii="Times New Roman" w:eastAsia="MS Mincho" w:hAnsi="Times New Roman" w:cs="Times New Roman"/>
          <w:bCs/>
          <w:szCs w:val="24"/>
          <w:lang w:val="bg-BG"/>
        </w:rPr>
        <w:t xml:space="preserve">2.2. </w:t>
      </w:r>
      <w:r w:rsidRPr="00341E68">
        <w:rPr>
          <w:rFonts w:ascii="Times New Roman" w:eastAsia="MS Mincho" w:hAnsi="Times New Roman" w:cs="Times New Roman"/>
          <w:b/>
          <w:szCs w:val="24"/>
          <w:lang w:val="bg-BG"/>
        </w:rPr>
        <w:t xml:space="preserve">Декларирам, че </w:t>
      </w:r>
      <w:r w:rsidR="006F5A2A" w:rsidRPr="00341E68">
        <w:rPr>
          <w:rFonts w:ascii="Times New Roman" w:eastAsia="MS Mincho" w:hAnsi="Times New Roman" w:cs="Times New Roman"/>
          <w:b/>
          <w:szCs w:val="24"/>
          <w:lang w:val="bg-BG"/>
        </w:rPr>
        <w:t>ще осигуря</w:t>
      </w:r>
      <w:r w:rsidR="0010334E" w:rsidRPr="00341E68">
        <w:rPr>
          <w:rFonts w:ascii="Times New Roman" w:eastAsia="MS Mincho" w:hAnsi="Times New Roman" w:cs="Times New Roman"/>
          <w:b/>
          <w:szCs w:val="24"/>
          <w:lang w:val="bg-BG"/>
        </w:rPr>
        <w:t xml:space="preserve">  прилежащата актуализация и поддръжка от производителя за посочения софтуер специфициран в Таблица №2</w:t>
      </w:r>
      <w:r w:rsidR="0010334E" w:rsidRPr="00341E68">
        <w:rPr>
          <w:rFonts w:ascii="Times New Roman" w:eastAsia="MS Mincho" w:hAnsi="Times New Roman" w:cs="Times New Roman"/>
          <w:b/>
          <w:szCs w:val="24"/>
          <w:lang w:val="en-GB"/>
        </w:rPr>
        <w:t xml:space="preserve"> </w:t>
      </w:r>
      <w:r w:rsidR="0010334E" w:rsidRPr="00341E68">
        <w:rPr>
          <w:rFonts w:ascii="Times New Roman" w:eastAsia="MS Mincho" w:hAnsi="Times New Roman" w:cs="Times New Roman"/>
          <w:b/>
          <w:szCs w:val="24"/>
          <w:lang w:val="bg-BG"/>
        </w:rPr>
        <w:t xml:space="preserve">за </w:t>
      </w:r>
      <w:r w:rsidR="000D7A5E" w:rsidRPr="00341E68">
        <w:rPr>
          <w:rFonts w:ascii="Times New Roman" w:eastAsia="MS Mincho" w:hAnsi="Times New Roman" w:cs="Times New Roman"/>
          <w:b/>
          <w:szCs w:val="24"/>
          <w:lang w:val="bg-BG"/>
        </w:rPr>
        <w:t xml:space="preserve">период от 36 (тридесет и шест) месеца, </w:t>
      </w:r>
      <w:r w:rsidR="00395639" w:rsidRPr="00341E68">
        <w:rPr>
          <w:rFonts w:ascii="Times New Roman" w:eastAsia="MS Mincho" w:hAnsi="Times New Roman" w:cs="Times New Roman"/>
          <w:b/>
          <w:szCs w:val="24"/>
          <w:lang w:val="bg-BG"/>
        </w:rPr>
        <w:t>считано от приемане на доставката на лицен</w:t>
      </w:r>
      <w:r w:rsidR="005E7773" w:rsidRPr="00341E68">
        <w:rPr>
          <w:rFonts w:ascii="Times New Roman" w:eastAsia="MS Mincho" w:hAnsi="Times New Roman" w:cs="Times New Roman"/>
          <w:b/>
          <w:szCs w:val="24"/>
          <w:lang w:val="bg-BG"/>
        </w:rPr>
        <w:t>з</w:t>
      </w:r>
      <w:r w:rsidR="00395639" w:rsidRPr="00341E68">
        <w:rPr>
          <w:rFonts w:ascii="Times New Roman" w:eastAsia="MS Mincho" w:hAnsi="Times New Roman" w:cs="Times New Roman"/>
          <w:b/>
          <w:szCs w:val="24"/>
          <w:lang w:val="bg-BG"/>
        </w:rPr>
        <w:t>ите, съгласно условията на проекта на договор</w:t>
      </w:r>
      <w:r w:rsidR="00C9240A" w:rsidRPr="00341E68">
        <w:rPr>
          <w:rFonts w:ascii="Times New Roman" w:eastAsia="MS Mincho" w:hAnsi="Times New Roman" w:cs="Times New Roman"/>
          <w:b/>
          <w:szCs w:val="24"/>
          <w:lang w:val="bg-BG"/>
        </w:rPr>
        <w:t xml:space="preserve">. </w:t>
      </w:r>
    </w:p>
    <w:p w14:paraId="57F3BDE9" w14:textId="3CC98B9B" w:rsidR="00C9240A" w:rsidRPr="00A45B8F" w:rsidRDefault="00C9240A" w:rsidP="003A1A37">
      <w:pPr>
        <w:ind w:firstLine="0"/>
        <w:rPr>
          <w:rFonts w:ascii="Times New Roman" w:eastAsia="MS Mincho" w:hAnsi="Times New Roman" w:cs="Times New Roman"/>
          <w:bCs/>
          <w:szCs w:val="24"/>
          <w:lang w:val="bg-BG"/>
        </w:rPr>
      </w:pPr>
      <w:bookmarkStart w:id="3" w:name="_GoBack"/>
      <w:bookmarkEnd w:id="3"/>
    </w:p>
    <w:p w14:paraId="21933418" w14:textId="194870AF" w:rsidR="00805737" w:rsidRPr="00C473D5" w:rsidRDefault="00C9240A" w:rsidP="00BD3B50">
      <w:pPr>
        <w:ind w:firstLine="0"/>
        <w:rPr>
          <w:rFonts w:ascii="Times New Roman" w:eastAsia="Times New Roman" w:hAnsi="Times New Roman" w:cs="Times New Roman"/>
          <w:szCs w:val="24"/>
          <w:lang w:val="bg-BG" w:eastAsia="bg-BG"/>
        </w:rPr>
      </w:pPr>
      <w:r w:rsidRPr="00A45B8F">
        <w:rPr>
          <w:rFonts w:ascii="Times New Roman" w:eastAsia="MS Mincho" w:hAnsi="Times New Roman" w:cs="Times New Roman"/>
          <w:bCs/>
          <w:szCs w:val="24"/>
          <w:lang w:val="bg-BG"/>
        </w:rPr>
        <w:t xml:space="preserve">2.3. </w:t>
      </w:r>
      <w:r w:rsidR="00805737" w:rsidRPr="00A45B8F">
        <w:rPr>
          <w:rFonts w:ascii="Times New Roman" w:eastAsia="MS Mincho" w:hAnsi="Times New Roman" w:cs="Times New Roman"/>
          <w:bCs/>
          <w:szCs w:val="24"/>
          <w:lang w:val="bg-BG"/>
        </w:rPr>
        <w:t>Декларирам, че л</w:t>
      </w:r>
      <w:r w:rsidR="00805737" w:rsidRPr="00A45B8F">
        <w:rPr>
          <w:rFonts w:ascii="Times New Roman" w:eastAsia="Times New Roman" w:hAnsi="Times New Roman" w:cs="Times New Roman"/>
          <w:bCs/>
          <w:szCs w:val="24"/>
          <w:lang w:val="bg-BG" w:eastAsia="bg-BG"/>
        </w:rPr>
        <w:t>ицензите</w:t>
      </w:r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  за посочения софтуер</w:t>
      </w:r>
      <w:r w:rsidR="00805737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 в</w:t>
      </w:r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 Таблица №2 </w:t>
      </w:r>
      <w:r w:rsidR="00805737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ще </w:t>
      </w:r>
      <w:r w:rsidR="00805737" w:rsidRPr="00717EDC">
        <w:rPr>
          <w:rFonts w:ascii="Times New Roman" w:eastAsia="Times New Roman" w:hAnsi="Times New Roman" w:cs="Times New Roman"/>
          <w:szCs w:val="24"/>
          <w:lang w:val="bg-BG" w:eastAsia="bg-BG"/>
        </w:rPr>
        <w:t>предоставят на МВР като краен потребител</w:t>
      </w:r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 права за ползване на  софтуера за всички сценарии като разработка, тестване, експлоатация в </w:t>
      </w:r>
      <w:proofErr w:type="spellStart"/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>продукционна</w:t>
      </w:r>
      <w:proofErr w:type="spellEnd"/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 среда (</w:t>
      </w:r>
      <w:proofErr w:type="spellStart"/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>production</w:t>
      </w:r>
      <w:proofErr w:type="spellEnd"/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>) и в среда резервирана при отпадане (</w:t>
      </w:r>
      <w:proofErr w:type="spellStart"/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>fail-over</w:t>
      </w:r>
      <w:proofErr w:type="spellEnd"/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>).</w:t>
      </w:r>
    </w:p>
    <w:p w14:paraId="27423D4F" w14:textId="7A42AABE" w:rsidR="00805737" w:rsidRPr="00C473D5" w:rsidRDefault="00544411" w:rsidP="00BD3B50">
      <w:pPr>
        <w:ind w:firstLine="0"/>
        <w:rPr>
          <w:rFonts w:ascii="Times New Roman" w:eastAsia="Times New Roman" w:hAnsi="Times New Roman" w:cs="Times New Roman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Cs w:val="24"/>
          <w:lang w:val="bg-BG" w:eastAsia="bg-BG"/>
        </w:rPr>
        <w:t>2.4. Декларирам, че л</w:t>
      </w:r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ицензите за посочения софтуер в Таблица №2 в случай и ако е необходимо, </w:t>
      </w:r>
      <w:r>
        <w:rPr>
          <w:rFonts w:ascii="Times New Roman" w:eastAsia="Times New Roman" w:hAnsi="Times New Roman" w:cs="Times New Roman"/>
          <w:szCs w:val="24"/>
          <w:lang w:val="bg-BG" w:eastAsia="bg-BG"/>
        </w:rPr>
        <w:t>ще</w:t>
      </w:r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 бъдат придружени с всички необходими документи  предоставяни от </w:t>
      </w:r>
      <w:r w:rsidR="00805737" w:rsidRPr="00C473D5">
        <w:rPr>
          <w:rFonts w:ascii="Times New Roman" w:eastAsia="Times New Roman" w:hAnsi="Times New Roman" w:cs="Times New Roman"/>
          <w:szCs w:val="24"/>
          <w:lang w:eastAsia="bg-BG"/>
        </w:rPr>
        <w:t>Oracle,</w:t>
      </w:r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 удостоверяващи валидност на лицензите и актуализация на лицензирания софтуер и поддръжка, като например Общи условия, протоколи за поръчка и др.</w:t>
      </w:r>
    </w:p>
    <w:p w14:paraId="3336C934" w14:textId="60E9B282" w:rsidR="00805737" w:rsidRPr="00C473D5" w:rsidRDefault="00EE5621" w:rsidP="00EE5621">
      <w:pPr>
        <w:widowControl w:val="0"/>
        <w:tabs>
          <w:tab w:val="left" w:pos="2955"/>
          <w:tab w:val="left" w:pos="2956"/>
        </w:tabs>
        <w:autoSpaceDE w:val="0"/>
        <w:autoSpaceDN w:val="0"/>
        <w:ind w:right="6" w:firstLine="0"/>
        <w:jc w:val="left"/>
        <w:rPr>
          <w:rFonts w:ascii="Times New Roman" w:eastAsia="Times New Roman" w:hAnsi="Times New Roman" w:cs="Times New Roman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Cs w:val="24"/>
          <w:lang w:val="bg-BG" w:eastAsia="bg-BG"/>
        </w:rPr>
        <w:t>2.5. Декларирам, че л</w:t>
      </w:r>
      <w:r w:rsidR="00805737" w:rsidRPr="00C473D5">
        <w:rPr>
          <w:rFonts w:ascii="Times New Roman" w:eastAsia="Times New Roman" w:hAnsi="Times New Roman" w:cs="Times New Roman"/>
          <w:szCs w:val="24"/>
          <w:lang w:val="bg-BG" w:eastAsia="bg-BG"/>
        </w:rPr>
        <w:t xml:space="preserve">ицензите за посочения софтуер в Таблица №2 </w:t>
      </w:r>
      <w:r>
        <w:rPr>
          <w:rFonts w:ascii="Times New Roman" w:eastAsia="Times New Roman" w:hAnsi="Times New Roman" w:cs="Times New Roman"/>
          <w:szCs w:val="24"/>
          <w:lang w:val="bg-BG" w:eastAsia="bg-BG"/>
        </w:rPr>
        <w:t>ще</w:t>
      </w:r>
      <w:r w:rsidR="0063679B">
        <w:rPr>
          <w:rFonts w:ascii="Times New Roman" w:eastAsia="Times New Roman" w:hAnsi="Times New Roman" w:cs="Times New Roman"/>
          <w:szCs w:val="24"/>
          <w:lang w:val="bg-BG" w:eastAsia="bg-BG"/>
        </w:rPr>
        <w:t>:</w:t>
      </w:r>
    </w:p>
    <w:p w14:paraId="57D1B0FF" w14:textId="77777777" w:rsidR="00805737" w:rsidRPr="00C473D5" w:rsidRDefault="00805737" w:rsidP="0048532B">
      <w:pPr>
        <w:widowControl w:val="0"/>
        <w:numPr>
          <w:ilvl w:val="0"/>
          <w:numId w:val="17"/>
        </w:numPr>
        <w:tabs>
          <w:tab w:val="left" w:pos="2956"/>
        </w:tabs>
        <w:autoSpaceDE w:val="0"/>
        <w:autoSpaceDN w:val="0"/>
        <w:ind w:right="6"/>
        <w:rPr>
          <w:rFonts w:ascii="Times New Roman" w:eastAsia="Calibri" w:hAnsi="Times New Roman" w:cs="Times New Roman"/>
          <w:lang w:val="bg-BG"/>
        </w:rPr>
      </w:pPr>
      <w:r w:rsidRPr="00C473D5">
        <w:rPr>
          <w:rFonts w:ascii="Times New Roman" w:eastAsia="Calibri" w:hAnsi="Times New Roman" w:cs="Times New Roman"/>
          <w:lang w:val="bg-BG"/>
        </w:rPr>
        <w:t>предоставят неограничено във времето право на ползване на съответните софтуерни</w:t>
      </w:r>
      <w:r w:rsidRPr="00C473D5">
        <w:rPr>
          <w:rFonts w:ascii="Times New Roman" w:eastAsia="Calibri" w:hAnsi="Times New Roman" w:cs="Times New Roman"/>
          <w:spacing w:val="-5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продукти,</w:t>
      </w:r>
      <w:r w:rsidRPr="00C473D5">
        <w:rPr>
          <w:rFonts w:ascii="Times New Roman" w:eastAsia="Calibri" w:hAnsi="Times New Roman" w:cs="Times New Roman"/>
          <w:spacing w:val="-3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в</w:t>
      </w:r>
      <w:r w:rsidRPr="00C473D5">
        <w:rPr>
          <w:rFonts w:ascii="Times New Roman" w:eastAsia="Calibri" w:hAnsi="Times New Roman" w:cs="Times New Roman"/>
          <w:spacing w:val="-3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т.ч.</w:t>
      </w:r>
      <w:r w:rsidRPr="00C473D5">
        <w:rPr>
          <w:rFonts w:ascii="Times New Roman" w:eastAsia="Calibri" w:hAnsi="Times New Roman" w:cs="Times New Roman"/>
          <w:spacing w:val="-3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и</w:t>
      </w:r>
      <w:r w:rsidRPr="00C473D5">
        <w:rPr>
          <w:rFonts w:ascii="Times New Roman" w:eastAsia="Calibri" w:hAnsi="Times New Roman" w:cs="Times New Roman"/>
          <w:spacing w:val="-5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на</w:t>
      </w:r>
      <w:r w:rsidRPr="00C473D5">
        <w:rPr>
          <w:rFonts w:ascii="Times New Roman" w:eastAsia="Calibri" w:hAnsi="Times New Roman" w:cs="Times New Roman"/>
          <w:spacing w:val="-6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инсталиране</w:t>
      </w:r>
      <w:r w:rsidRPr="00C473D5">
        <w:rPr>
          <w:rFonts w:ascii="Times New Roman" w:eastAsia="Calibri" w:hAnsi="Times New Roman" w:cs="Times New Roman"/>
          <w:spacing w:val="-6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и</w:t>
      </w:r>
      <w:r w:rsidRPr="00C473D5">
        <w:rPr>
          <w:rFonts w:ascii="Times New Roman" w:eastAsia="Calibri" w:hAnsi="Times New Roman" w:cs="Times New Roman"/>
          <w:spacing w:val="-9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ползване</w:t>
      </w:r>
      <w:r w:rsidRPr="00C473D5">
        <w:rPr>
          <w:rFonts w:ascii="Times New Roman" w:eastAsia="Calibri" w:hAnsi="Times New Roman" w:cs="Times New Roman"/>
          <w:spacing w:val="-11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от</w:t>
      </w:r>
      <w:r w:rsidRPr="00C473D5">
        <w:rPr>
          <w:rFonts w:ascii="Times New Roman" w:eastAsia="Calibri" w:hAnsi="Times New Roman" w:cs="Times New Roman"/>
          <w:spacing w:val="-4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МВР на</w:t>
      </w:r>
      <w:r w:rsidRPr="00C473D5">
        <w:rPr>
          <w:rFonts w:ascii="Times New Roman" w:eastAsia="Calibri" w:hAnsi="Times New Roman" w:cs="Times New Roman"/>
          <w:spacing w:val="-6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последната</w:t>
      </w:r>
      <w:r w:rsidRPr="00C473D5">
        <w:rPr>
          <w:rFonts w:ascii="Times New Roman" w:eastAsia="Calibri" w:hAnsi="Times New Roman" w:cs="Times New Roman"/>
          <w:spacing w:val="-5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версия на съответните софтуерни продукти, докато продуктите са в активна поддръжка към производителя;</w:t>
      </w:r>
    </w:p>
    <w:p w14:paraId="22801010" w14:textId="77777777" w:rsidR="00805737" w:rsidRPr="00C473D5" w:rsidRDefault="00805737" w:rsidP="0048532B">
      <w:pPr>
        <w:widowControl w:val="0"/>
        <w:numPr>
          <w:ilvl w:val="0"/>
          <w:numId w:val="17"/>
        </w:numPr>
        <w:tabs>
          <w:tab w:val="left" w:pos="2956"/>
        </w:tabs>
        <w:autoSpaceDE w:val="0"/>
        <w:autoSpaceDN w:val="0"/>
        <w:ind w:right="6"/>
        <w:rPr>
          <w:rFonts w:ascii="Times New Roman" w:eastAsia="Calibri" w:hAnsi="Times New Roman" w:cs="Times New Roman"/>
          <w:lang w:val="bg-BG"/>
        </w:rPr>
      </w:pPr>
      <w:r w:rsidRPr="00717EDC">
        <w:rPr>
          <w:rFonts w:ascii="Times New Roman" w:eastAsia="Calibri" w:hAnsi="Times New Roman" w:cs="Times New Roman"/>
          <w:lang w:val="bg-BG"/>
        </w:rPr>
        <w:t>дават пълни права на МВР</w:t>
      </w:r>
      <w:r w:rsidRPr="00C473D5">
        <w:rPr>
          <w:rFonts w:ascii="Times New Roman" w:eastAsia="Calibri" w:hAnsi="Times New Roman" w:cs="Times New Roman"/>
          <w:lang w:val="bg-BG"/>
        </w:rPr>
        <w:t xml:space="preserve"> за ползване на продуктите по негова преценка и съобразно правилата и политиките на</w:t>
      </w:r>
      <w:r w:rsidRPr="00C473D5">
        <w:rPr>
          <w:rFonts w:ascii="Times New Roman" w:eastAsia="Calibri" w:hAnsi="Times New Roman" w:cs="Times New Roman"/>
          <w:spacing w:val="-7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производителя;</w:t>
      </w:r>
    </w:p>
    <w:p w14:paraId="25F4FF18" w14:textId="77777777" w:rsidR="00805737" w:rsidRPr="00C473D5" w:rsidRDefault="00805737" w:rsidP="0048532B">
      <w:pPr>
        <w:widowControl w:val="0"/>
        <w:numPr>
          <w:ilvl w:val="0"/>
          <w:numId w:val="17"/>
        </w:numPr>
        <w:tabs>
          <w:tab w:val="left" w:pos="2956"/>
        </w:tabs>
        <w:autoSpaceDE w:val="0"/>
        <w:autoSpaceDN w:val="0"/>
        <w:ind w:right="6"/>
        <w:rPr>
          <w:rFonts w:ascii="Times New Roman" w:eastAsia="Calibri" w:hAnsi="Times New Roman" w:cs="Times New Roman"/>
          <w:lang w:val="bg-BG"/>
        </w:rPr>
      </w:pPr>
      <w:r w:rsidRPr="00C473D5">
        <w:rPr>
          <w:rFonts w:ascii="Times New Roman" w:eastAsia="Calibri" w:hAnsi="Times New Roman" w:cs="Times New Roman"/>
          <w:lang w:val="bg-BG"/>
        </w:rPr>
        <w:t>отговорят на всички приложими стандарти и закони в Република</w:t>
      </w:r>
      <w:r w:rsidRPr="00C473D5">
        <w:rPr>
          <w:rFonts w:ascii="Times New Roman" w:eastAsia="Calibri" w:hAnsi="Times New Roman" w:cs="Times New Roman"/>
          <w:spacing w:val="-13"/>
          <w:lang w:val="bg-BG"/>
        </w:rPr>
        <w:t xml:space="preserve"> </w:t>
      </w:r>
      <w:r w:rsidRPr="00C473D5">
        <w:rPr>
          <w:rFonts w:ascii="Times New Roman" w:eastAsia="Calibri" w:hAnsi="Times New Roman" w:cs="Times New Roman"/>
          <w:lang w:val="bg-BG"/>
        </w:rPr>
        <w:t>България.</w:t>
      </w:r>
    </w:p>
    <w:p w14:paraId="42EB07EC" w14:textId="77777777" w:rsidR="00805737" w:rsidRPr="00C473D5" w:rsidRDefault="00805737" w:rsidP="00805737">
      <w:pPr>
        <w:widowControl w:val="0"/>
        <w:autoSpaceDE w:val="0"/>
        <w:autoSpaceDN w:val="0"/>
        <w:ind w:right="6" w:firstLine="710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</w:p>
    <w:p w14:paraId="4D9BB828" w14:textId="5AA76FAD" w:rsidR="00805737" w:rsidRDefault="0063679B" w:rsidP="00BD3B50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  <w:r>
        <w:rPr>
          <w:rFonts w:ascii="Times New Roman" w:eastAsia="Times New Roman" w:hAnsi="Times New Roman" w:cs="Times New Roman"/>
          <w:szCs w:val="24"/>
          <w:lang w:val="bg-BG" w:eastAsia="bg-BG" w:bidi="bg-BG"/>
        </w:rPr>
        <w:t>2.6. Декларирам, че в</w:t>
      </w:r>
      <w:r w:rsidR="00805737" w:rsidRPr="005631D9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сички лицензи </w:t>
      </w:r>
      <w:r>
        <w:rPr>
          <w:rFonts w:ascii="Times New Roman" w:eastAsia="Times New Roman" w:hAnsi="Times New Roman" w:cs="Times New Roman"/>
          <w:szCs w:val="24"/>
          <w:lang w:val="bg-BG" w:eastAsia="bg-BG" w:bidi="bg-BG"/>
        </w:rPr>
        <w:t>ще</w:t>
      </w:r>
      <w:r w:rsidR="00805737" w:rsidRPr="005631D9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бъдат издадени на името на МВР</w:t>
      </w:r>
      <w:r w:rsidR="00805737" w:rsidRPr="00C473D5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като краен потребител и по начин, който да не спира или ограничава по никакъв начин използването, параметрите и капацитета на съответните продукти след изтичането на сроковете за поддръжката на лицензите им.</w:t>
      </w:r>
    </w:p>
    <w:p w14:paraId="64742A78" w14:textId="578E29A4" w:rsidR="007D2C51" w:rsidRDefault="007D2C51" w:rsidP="00BD3B50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</w:p>
    <w:p w14:paraId="1AA0AD09" w14:textId="4C2CFCA9" w:rsidR="007D2C51" w:rsidRPr="001C599E" w:rsidRDefault="007D2C51" w:rsidP="007D2C51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</w:pPr>
      <w:r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3. Декларирам, че актуализацията на лицензирания софтуер и поддръжката от производителя за специфицирания в Таблица №1 </w:t>
      </w:r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и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Таблица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№</w:t>
      </w:r>
      <w:r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 </w:t>
      </w:r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2 </w:t>
      </w:r>
      <w:r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софтуер </w:t>
      </w:r>
      <w:r w:rsidR="00BF305E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ще </w:t>
      </w:r>
      <w:r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 предоставя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стандартно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ниво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на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услугите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по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техническа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поддръжка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Актуализация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на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lastRenderedPageBreak/>
        <w:t>лицензирания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софтуер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и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поддръжка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(Software Update License and Support),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което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r w:rsidR="00BF305E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ще </w:t>
      </w:r>
      <w:proofErr w:type="spellStart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включва</w:t>
      </w:r>
      <w:proofErr w:type="spellEnd"/>
      <w:r w:rsidRPr="001C599E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: </w:t>
      </w:r>
    </w:p>
    <w:p w14:paraId="211AE79F" w14:textId="77777777" w:rsidR="007D2C51" w:rsidRPr="007D2C51" w:rsidRDefault="007D2C51" w:rsidP="007D2C51">
      <w:pPr>
        <w:widowControl w:val="0"/>
        <w:numPr>
          <w:ilvl w:val="0"/>
          <w:numId w:val="18"/>
        </w:numPr>
        <w:autoSpaceDE w:val="0"/>
        <w:autoSpaceDN w:val="0"/>
        <w:ind w:right="6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Обновление на продукти,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фиксове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, уведомления за сигурност и критични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пачове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eastAsia="bg-BG" w:bidi="bg-BG"/>
        </w:rPr>
        <w:t>;</w:t>
      </w:r>
    </w:p>
    <w:p w14:paraId="20347ED4" w14:textId="77777777" w:rsidR="007D2C51" w:rsidRPr="007D2C51" w:rsidRDefault="007D2C51" w:rsidP="007D2C51">
      <w:pPr>
        <w:widowControl w:val="0"/>
        <w:numPr>
          <w:ilvl w:val="0"/>
          <w:numId w:val="18"/>
        </w:numPr>
        <w:autoSpaceDE w:val="0"/>
        <w:autoSpaceDN w:val="0"/>
        <w:ind w:right="6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Правни и регулаторни обновления на софтуера</w:t>
      </w:r>
      <w:r w:rsidRPr="007D2C51">
        <w:rPr>
          <w:rFonts w:ascii="Times New Roman" w:eastAsia="Times New Roman" w:hAnsi="Times New Roman" w:cs="Times New Roman"/>
          <w:szCs w:val="24"/>
          <w:lang w:eastAsia="bg-BG" w:bidi="bg-BG"/>
        </w:rPr>
        <w:t>;</w:t>
      </w:r>
    </w:p>
    <w:p w14:paraId="18F24A1C" w14:textId="77777777" w:rsidR="007D2C51" w:rsidRPr="007D2C51" w:rsidRDefault="007D2C51" w:rsidP="007D2C51">
      <w:pPr>
        <w:widowControl w:val="0"/>
        <w:numPr>
          <w:ilvl w:val="0"/>
          <w:numId w:val="18"/>
        </w:numPr>
        <w:autoSpaceDE w:val="0"/>
        <w:autoSpaceDN w:val="0"/>
        <w:ind w:right="6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Програмни кодове за обновяване</w:t>
      </w:r>
      <w:r w:rsidRPr="007D2C51">
        <w:rPr>
          <w:rFonts w:ascii="Times New Roman" w:eastAsia="Times New Roman" w:hAnsi="Times New Roman" w:cs="Times New Roman"/>
          <w:szCs w:val="24"/>
          <w:lang w:eastAsia="bg-BG" w:bidi="bg-BG"/>
        </w:rPr>
        <w:t>;</w:t>
      </w:r>
    </w:p>
    <w:p w14:paraId="2211C567" w14:textId="77777777" w:rsidR="007D2C51" w:rsidRPr="007D2C51" w:rsidRDefault="007D2C51" w:rsidP="007D2C51">
      <w:pPr>
        <w:widowControl w:val="0"/>
        <w:numPr>
          <w:ilvl w:val="0"/>
          <w:numId w:val="18"/>
        </w:numPr>
        <w:autoSpaceDE w:val="0"/>
        <w:autoSpaceDN w:val="0"/>
        <w:ind w:right="6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Основни продуктови и технологични версии, ако и когато бъдат обявени от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Oracle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, които могат да включват основни подобрения на изданието, избрани подобрения във функционалността и свързани обновления на съответната документация</w:t>
      </w:r>
      <w:r w:rsidRPr="007D2C51">
        <w:rPr>
          <w:rFonts w:ascii="Times New Roman" w:eastAsia="Times New Roman" w:hAnsi="Times New Roman" w:cs="Times New Roman"/>
          <w:szCs w:val="24"/>
          <w:lang w:eastAsia="bg-BG" w:bidi="bg-BG"/>
        </w:rPr>
        <w:t>;</w:t>
      </w:r>
    </w:p>
    <w:p w14:paraId="1ECEC0DC" w14:textId="77777777" w:rsidR="007D2C51" w:rsidRPr="007D2C51" w:rsidRDefault="007D2C51" w:rsidP="007D2C51">
      <w:pPr>
        <w:widowControl w:val="0"/>
        <w:numPr>
          <w:ilvl w:val="0"/>
          <w:numId w:val="18"/>
        </w:numPr>
        <w:autoSpaceDE w:val="0"/>
        <w:autoSpaceDN w:val="0"/>
        <w:ind w:right="6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Помощ за ескалация на проблем (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service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request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) в режим 24x7. Достъп до всички системи за клиенти, подробно изброени в секция 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Web-Based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Customer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Support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Systems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section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на документа „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Oracle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Software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Technical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Support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</w:t>
      </w:r>
      <w:proofErr w:type="spellStart"/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Policies</w:t>
      </w:r>
      <w:proofErr w:type="spellEnd"/>
      <w:r w:rsidRPr="007D2C51">
        <w:rPr>
          <w:rFonts w:ascii="Times New Roman" w:eastAsia="Times New Roman" w:hAnsi="Times New Roman" w:cs="Times New Roman"/>
          <w:szCs w:val="24"/>
          <w:lang w:eastAsia="bg-BG" w:bidi="bg-BG"/>
        </w:rPr>
        <w:t>”;</w:t>
      </w:r>
    </w:p>
    <w:p w14:paraId="7CC9737D" w14:textId="77777777" w:rsidR="007D2C51" w:rsidRPr="007D2C51" w:rsidRDefault="007D2C51" w:rsidP="007D2C51">
      <w:pPr>
        <w:widowControl w:val="0"/>
        <w:numPr>
          <w:ilvl w:val="0"/>
          <w:numId w:val="18"/>
        </w:numPr>
        <w:autoSpaceDE w:val="0"/>
        <w:autoSpaceDN w:val="0"/>
        <w:ind w:right="6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>Клиентско обслужване за извън технически въпроси в работно дневно часово време</w:t>
      </w:r>
      <w:r w:rsidRPr="007D2C51">
        <w:rPr>
          <w:rFonts w:ascii="Times New Roman" w:eastAsia="Times New Roman" w:hAnsi="Times New Roman" w:cs="Times New Roman"/>
          <w:szCs w:val="24"/>
          <w:lang w:eastAsia="bg-BG" w:bidi="bg-BG"/>
        </w:rPr>
        <w:t>;</w:t>
      </w:r>
    </w:p>
    <w:p w14:paraId="57606BC2" w14:textId="77777777" w:rsidR="007D2C51" w:rsidRPr="007D2C51" w:rsidRDefault="007D2C51" w:rsidP="007D2C51">
      <w:pPr>
        <w:widowControl w:val="0"/>
        <w:numPr>
          <w:ilvl w:val="0"/>
          <w:numId w:val="18"/>
        </w:numPr>
        <w:autoSpaceDE w:val="0"/>
        <w:autoSpaceDN w:val="0"/>
        <w:ind w:right="6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Достъп до портала за актуализация на лицензирания софтуер и поддръжка на адрес  </w:t>
      </w:r>
      <w:hyperlink r:id="rId11">
        <w:r w:rsidRPr="007D2C51">
          <w:rPr>
            <w:rStyle w:val="Hyperlink"/>
            <w:rFonts w:ascii="Times New Roman" w:eastAsia="Times New Roman" w:hAnsi="Times New Roman" w:cs="Times New Roman"/>
            <w:szCs w:val="24"/>
            <w:lang w:val="bg-BG" w:eastAsia="bg-BG" w:bidi="bg-BG"/>
          </w:rPr>
          <w:t>https://support.oracle.com/portal/</w:t>
        </w:r>
      </w:hyperlink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за всички дефинирани от МВР потребители с права за достъп</w:t>
      </w:r>
      <w:r w:rsidRPr="007D2C51">
        <w:rPr>
          <w:rFonts w:ascii="Times New Roman" w:eastAsia="Times New Roman" w:hAnsi="Times New Roman" w:cs="Times New Roman"/>
          <w:szCs w:val="24"/>
          <w:lang w:eastAsia="bg-BG" w:bidi="bg-BG"/>
        </w:rPr>
        <w:t>.</w:t>
      </w:r>
      <w:r w:rsidRPr="007D2C51"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 </w:t>
      </w:r>
    </w:p>
    <w:p w14:paraId="2912DA4E" w14:textId="77777777" w:rsidR="007D2C51" w:rsidRPr="007D2C51" w:rsidRDefault="007D2C51" w:rsidP="007D2C51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</w:p>
    <w:p w14:paraId="534D9A3B" w14:textId="76327C37" w:rsidR="007D2C51" w:rsidRPr="007D2C51" w:rsidRDefault="00BF305E" w:rsidP="007D2C51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b/>
          <w:bCs/>
          <w:szCs w:val="24"/>
          <w:u w:val="single"/>
          <w:lang w:eastAsia="bg-BG" w:bidi="bg-BG"/>
        </w:rPr>
      </w:pPr>
      <w:r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>4</w:t>
      </w:r>
      <w:r>
        <w:rPr>
          <w:rFonts w:ascii="Times New Roman" w:eastAsia="Times New Roman" w:hAnsi="Times New Roman" w:cs="Times New Roman"/>
          <w:szCs w:val="24"/>
          <w:lang w:val="bg-BG" w:eastAsia="bg-BG" w:bidi="bg-BG"/>
        </w:rPr>
        <w:t xml:space="preserve">. </w:t>
      </w:r>
      <w:r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Декларирам, че </w:t>
      </w:r>
      <w:r w:rsidR="00DE7B2E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>а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ктуализация</w:t>
      </w:r>
      <w:proofErr w:type="spellEnd"/>
      <w:r w:rsidR="00DE7B2E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>та</w:t>
      </w:r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на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лицензирания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софтуер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и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поддръжка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r w:rsidR="00DE7B2E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>ще бъде</w:t>
      </w:r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в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съответствие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с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посочените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от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Oracle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права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и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политики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,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публикувани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на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официален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публичен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уеб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адрес</w:t>
      </w:r>
      <w:proofErr w:type="spellEnd"/>
      <w:r w:rsidR="007D2C51" w:rsidRPr="007D2C51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- </w:t>
      </w:r>
      <w:hyperlink r:id="rId12" w:history="1">
        <w:r w:rsidR="007D2C51" w:rsidRPr="007D2C51">
          <w:rPr>
            <w:rStyle w:val="Hyperlink"/>
            <w:rFonts w:ascii="Times New Roman" w:eastAsia="Times New Roman" w:hAnsi="Times New Roman" w:cs="Times New Roman"/>
            <w:b/>
            <w:bCs/>
            <w:szCs w:val="24"/>
            <w:lang w:eastAsia="bg-BG" w:bidi="bg-BG"/>
          </w:rPr>
          <w:t>https://www.oracle.com/us/assets/057419.pdf</w:t>
        </w:r>
      </w:hyperlink>
    </w:p>
    <w:p w14:paraId="4F328E3A" w14:textId="77777777" w:rsidR="00B37ED5" w:rsidRDefault="00B37ED5" w:rsidP="00B37ED5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</w:p>
    <w:p w14:paraId="41984554" w14:textId="7F748338" w:rsidR="00B37ED5" w:rsidRPr="001C599E" w:rsidRDefault="00DE7B2E" w:rsidP="00B37ED5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</w:pPr>
      <w:r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5. Декларирам, че </w:t>
      </w:r>
      <w:r w:rsidR="00B37ED5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съм </w:t>
      </w:r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оторизиран партньор на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производителя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на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софтуерните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продукти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,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за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които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ще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доставя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лицензи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, с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права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за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представителство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и </w:t>
      </w:r>
      <w:proofErr w:type="spellStart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>търговия</w:t>
      </w:r>
      <w:proofErr w:type="spellEnd"/>
      <w:r w:rsidR="00941BC5" w:rsidRPr="00941BC5">
        <w:rPr>
          <w:rFonts w:ascii="Times New Roman" w:eastAsia="Times New Roman" w:hAnsi="Times New Roman" w:cs="Times New Roman"/>
          <w:b/>
          <w:bCs/>
          <w:szCs w:val="24"/>
          <w:lang w:eastAsia="bg-BG" w:bidi="bg-BG"/>
        </w:rPr>
        <w:t xml:space="preserve"> </w:t>
      </w:r>
      <w:r w:rsidR="00B37ED5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и </w:t>
      </w:r>
      <w:r w:rsidR="004A66F1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прилагам </w:t>
      </w:r>
      <w:proofErr w:type="spellStart"/>
      <w:r w:rsidR="00B37ED5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>оторизационно</w:t>
      </w:r>
      <w:proofErr w:type="spellEnd"/>
      <w:r w:rsidR="00B37ED5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 писмо или еквивалентен документ, удостоверяващ горното.</w:t>
      </w:r>
    </w:p>
    <w:p w14:paraId="4E931DF7" w14:textId="77777777" w:rsidR="00D22666" w:rsidRPr="001C599E" w:rsidRDefault="00D22666" w:rsidP="00B37ED5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</w:pPr>
    </w:p>
    <w:p w14:paraId="2306E32A" w14:textId="181A021B" w:rsidR="004A66F1" w:rsidRPr="001C599E" w:rsidRDefault="004A66F1" w:rsidP="00B37ED5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</w:pPr>
      <w:r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6. Декларирам, че </w:t>
      </w:r>
      <w:r w:rsid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при </w:t>
      </w:r>
      <w:r w:rsidR="005B1760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>подписване на договора за възлагане на обществената поръчка ще предоставя списък на лицата, които ще участват в изпълнението на дейностите, предмет на договора, с цел осигуряване на достъп до необходимите обекти</w:t>
      </w:r>
      <w:r w:rsidR="00B35EA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>, като същите ще подпишат декларации за опазване на и</w:t>
      </w:r>
      <w:r w:rsidR="00E21221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нформацията при условията на проекта на договор. </w:t>
      </w:r>
      <w:r w:rsidR="00D22666" w:rsidRPr="001C599E">
        <w:rPr>
          <w:rFonts w:ascii="Times New Roman" w:eastAsia="Times New Roman" w:hAnsi="Times New Roman" w:cs="Times New Roman"/>
          <w:b/>
          <w:bCs/>
          <w:szCs w:val="24"/>
          <w:lang w:val="bg-BG" w:eastAsia="bg-BG" w:bidi="bg-BG"/>
        </w:rPr>
        <w:t xml:space="preserve"> </w:t>
      </w:r>
    </w:p>
    <w:p w14:paraId="03E04F93" w14:textId="2F7746BE" w:rsidR="007D2C51" w:rsidRPr="00C473D5" w:rsidRDefault="007D2C51" w:rsidP="00BD3B50">
      <w:pPr>
        <w:widowControl w:val="0"/>
        <w:autoSpaceDE w:val="0"/>
        <w:autoSpaceDN w:val="0"/>
        <w:ind w:right="6" w:firstLine="0"/>
        <w:rPr>
          <w:rFonts w:ascii="Times New Roman" w:eastAsia="Times New Roman" w:hAnsi="Times New Roman" w:cs="Times New Roman"/>
          <w:szCs w:val="24"/>
          <w:lang w:val="bg-BG" w:eastAsia="bg-BG" w:bidi="bg-BG"/>
        </w:rPr>
      </w:pPr>
    </w:p>
    <w:p w14:paraId="1AFD8BBB" w14:textId="77DCF7AA" w:rsidR="00C9240A" w:rsidRDefault="00C9240A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73161A22" w14:textId="31F5816A" w:rsidR="00C9240A" w:rsidRDefault="00C9240A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32728B1D" w14:textId="11794F67" w:rsidR="00C9240A" w:rsidRPr="005901CC" w:rsidRDefault="00D22666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  <w:r>
        <w:rPr>
          <w:rFonts w:ascii="Times New Roman" w:eastAsia="MS Mincho" w:hAnsi="Times New Roman" w:cs="Times New Roman"/>
          <w:b/>
          <w:szCs w:val="24"/>
          <w:lang w:val="bg-BG"/>
        </w:rPr>
        <w:t xml:space="preserve">Приложения: </w:t>
      </w:r>
      <w:proofErr w:type="spellStart"/>
      <w:r w:rsidR="005901CC">
        <w:rPr>
          <w:rFonts w:ascii="Times New Roman" w:eastAsia="MS Mincho" w:hAnsi="Times New Roman" w:cs="Times New Roman"/>
          <w:b/>
          <w:szCs w:val="24"/>
          <w:lang w:val="bg-BG"/>
        </w:rPr>
        <w:t>Оторизационно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r w:rsidR="00B37C25">
        <w:rPr>
          <w:rFonts w:ascii="Times New Roman" w:eastAsia="MS Mincho" w:hAnsi="Times New Roman" w:cs="Times New Roman"/>
          <w:b/>
          <w:szCs w:val="24"/>
          <w:lang w:val="bg-BG"/>
        </w:rPr>
        <w:t xml:space="preserve">писмо </w:t>
      </w:r>
      <w:r w:rsidR="00FE6420" w:rsidRPr="00FE6420">
        <w:rPr>
          <w:rFonts w:ascii="Times New Roman" w:eastAsia="MS Mincho" w:hAnsi="Times New Roman" w:cs="Times New Roman"/>
          <w:b/>
          <w:szCs w:val="24"/>
        </w:rPr>
        <w:t>(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или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еквивалентен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документ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)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от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производителя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на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предлаганите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софтуерни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продукти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,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за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които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ще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се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доставят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лицензи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или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  <w:lang w:val="bg-BG"/>
        </w:rPr>
        <w:t xml:space="preserve"> от</w:t>
      </w:r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негов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регионален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представител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,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удостоверяващо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права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за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представителство</w:t>
      </w:r>
      <w:proofErr w:type="spellEnd"/>
      <w:r w:rsidR="00FE6420" w:rsidRPr="00FE6420">
        <w:rPr>
          <w:rFonts w:ascii="Times New Roman" w:eastAsia="MS Mincho" w:hAnsi="Times New Roman" w:cs="Times New Roman"/>
          <w:b/>
          <w:szCs w:val="24"/>
        </w:rPr>
        <w:t xml:space="preserve"> и </w:t>
      </w:r>
      <w:proofErr w:type="spellStart"/>
      <w:r w:rsidR="00FE6420" w:rsidRPr="00FE6420">
        <w:rPr>
          <w:rFonts w:ascii="Times New Roman" w:eastAsia="MS Mincho" w:hAnsi="Times New Roman" w:cs="Times New Roman"/>
          <w:b/>
          <w:szCs w:val="24"/>
        </w:rPr>
        <w:t>търговия</w:t>
      </w:r>
      <w:proofErr w:type="spellEnd"/>
      <w:r w:rsidR="005901CC">
        <w:rPr>
          <w:rFonts w:ascii="Times New Roman" w:eastAsia="MS Mincho" w:hAnsi="Times New Roman" w:cs="Times New Roman"/>
          <w:b/>
          <w:szCs w:val="24"/>
          <w:lang w:val="bg-BG"/>
        </w:rPr>
        <w:t>.</w:t>
      </w:r>
    </w:p>
    <w:p w14:paraId="5B2A1187" w14:textId="77EF3BE2" w:rsidR="00C9240A" w:rsidRDefault="00C9240A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2FD9571F" w14:textId="3FF00A37" w:rsidR="00C9240A" w:rsidRDefault="00C9240A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76C4C488" w14:textId="75B48C77" w:rsidR="00C9240A" w:rsidRDefault="00C9240A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2A7DA333" w14:textId="30EA99A5" w:rsidR="00C9240A" w:rsidRDefault="00C9240A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331518AC" w14:textId="4B604E22" w:rsidR="00C9240A" w:rsidRDefault="00C9240A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48A24B6A" w14:textId="77777777" w:rsidR="00C9240A" w:rsidRPr="003A1A37" w:rsidRDefault="00C9240A" w:rsidP="003A1A37">
      <w:pPr>
        <w:ind w:firstLine="0"/>
        <w:rPr>
          <w:rFonts w:ascii="Times New Roman" w:eastAsia="MS Mincho" w:hAnsi="Times New Roman" w:cs="Times New Roman"/>
          <w:b/>
          <w:szCs w:val="24"/>
          <w:lang w:val="bg-BG"/>
        </w:rPr>
      </w:pPr>
    </w:p>
    <w:p w14:paraId="3A84AE55" w14:textId="77777777" w:rsidR="008C695E" w:rsidRPr="008C695E" w:rsidRDefault="008C695E" w:rsidP="008C695E">
      <w:pPr>
        <w:ind w:firstLine="0"/>
        <w:rPr>
          <w:rFonts w:ascii="Times New Roman" w:eastAsia="Times New Roman" w:hAnsi="Times New Roman" w:cs="Times New Roman"/>
          <w:i/>
          <w:szCs w:val="24"/>
          <w:lang w:val="ru-RU" w:eastAsia="bg-BG"/>
        </w:rPr>
      </w:pPr>
    </w:p>
    <w:p w14:paraId="1D1341E4" w14:textId="77777777" w:rsidR="008C695E" w:rsidRPr="008C695E" w:rsidRDefault="008C695E" w:rsidP="008C695E">
      <w:pPr>
        <w:widowControl w:val="0"/>
        <w:ind w:firstLine="0"/>
        <w:jc w:val="left"/>
        <w:rPr>
          <w:rFonts w:ascii="Times New Roman" w:eastAsia="Times New Roman" w:hAnsi="Times New Roman" w:cs="Times New Roman"/>
          <w:szCs w:val="24"/>
          <w:lang w:val="bg-BG"/>
        </w:rPr>
      </w:pPr>
    </w:p>
    <w:p w14:paraId="06D39C0D" w14:textId="77777777" w:rsidR="008C695E" w:rsidRPr="008C695E" w:rsidRDefault="008C695E" w:rsidP="008C695E">
      <w:pPr>
        <w:widowControl w:val="0"/>
        <w:ind w:firstLine="0"/>
        <w:jc w:val="left"/>
        <w:rPr>
          <w:rFonts w:ascii="Times New Roman" w:eastAsia="Times New Roman" w:hAnsi="Times New Roman" w:cs="Times New Roman"/>
          <w:szCs w:val="24"/>
          <w:lang w:val="bg-BG"/>
        </w:rPr>
      </w:pPr>
    </w:p>
    <w:p w14:paraId="7F16587D" w14:textId="77777777" w:rsidR="008C695E" w:rsidRPr="008C695E" w:rsidRDefault="008C695E" w:rsidP="008C695E">
      <w:pPr>
        <w:widowControl w:val="0"/>
        <w:ind w:firstLine="0"/>
        <w:jc w:val="left"/>
        <w:rPr>
          <w:rFonts w:ascii="Times New Roman" w:eastAsia="Times New Roman" w:hAnsi="Times New Roman" w:cs="Times New Roman"/>
          <w:b/>
          <w:bCs/>
          <w:szCs w:val="24"/>
          <w:lang w:val="bg-BG"/>
        </w:rPr>
      </w:pPr>
    </w:p>
    <w:p w14:paraId="005D1AD0" w14:textId="77777777" w:rsidR="008C695E" w:rsidRPr="008C695E" w:rsidRDefault="008C695E" w:rsidP="008C695E">
      <w:pPr>
        <w:ind w:firstLine="0"/>
        <w:rPr>
          <w:rFonts w:ascii="Times New Roman" w:eastAsia="Times New Roman" w:hAnsi="Times New Roman" w:cs="Times New Roman"/>
          <w:szCs w:val="24"/>
          <w:lang w:val="bg-BG" w:eastAsia="bg-BG"/>
        </w:rPr>
      </w:pPr>
    </w:p>
    <w:p w14:paraId="08A202CE" w14:textId="77777777" w:rsidR="003C26DB" w:rsidRPr="008C695E" w:rsidRDefault="003C26DB" w:rsidP="003C26DB">
      <w:pPr>
        <w:tabs>
          <w:tab w:val="left" w:pos="360"/>
        </w:tabs>
        <w:autoSpaceDE w:val="0"/>
        <w:rPr>
          <w:rFonts w:ascii="Times New Roman" w:eastAsia="MS Mincho" w:hAnsi="Times New Roman" w:cs="Times New Roman"/>
          <w:b/>
          <w:i/>
          <w:szCs w:val="24"/>
        </w:rPr>
      </w:pPr>
    </w:p>
    <w:tbl>
      <w:tblPr>
        <w:tblW w:w="4542" w:type="pct"/>
        <w:jc w:val="right"/>
        <w:tblLook w:val="0000" w:firstRow="0" w:lastRow="0" w:firstColumn="0" w:lastColumn="0" w:noHBand="0" w:noVBand="0"/>
      </w:tblPr>
      <w:tblGrid>
        <w:gridCol w:w="6295"/>
        <w:gridCol w:w="6295"/>
      </w:tblGrid>
      <w:tr w:rsidR="003C26DB" w:rsidRPr="008C695E" w14:paraId="195D24B7" w14:textId="77777777" w:rsidTr="006B073B">
        <w:trPr>
          <w:trHeight w:val="291"/>
          <w:jc w:val="right"/>
        </w:trPr>
        <w:tc>
          <w:tcPr>
            <w:tcW w:w="2500" w:type="pct"/>
          </w:tcPr>
          <w:p w14:paraId="4A52602B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jc w:val="right"/>
              <w:rPr>
                <w:rFonts w:ascii="Times New Roman" w:hAnsi="Times New Roman" w:cs="Times New Roman"/>
                <w:szCs w:val="24"/>
              </w:rPr>
            </w:pPr>
            <w:r w:rsidRPr="008C695E"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 w:rsidRPr="008C695E">
              <w:rPr>
                <w:rFonts w:ascii="Times New Roman" w:hAnsi="Times New Roman" w:cs="Times New Roman"/>
                <w:szCs w:val="24"/>
              </w:rPr>
              <w:t>Дата</w:t>
            </w:r>
            <w:proofErr w:type="spellEnd"/>
            <w:r w:rsidRPr="008C695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5402876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rPr>
                <w:rFonts w:ascii="Times New Roman" w:hAnsi="Times New Roman" w:cs="Times New Roman"/>
                <w:szCs w:val="24"/>
              </w:rPr>
            </w:pPr>
            <w:r w:rsidRPr="008C695E">
              <w:rPr>
                <w:rFonts w:ascii="Times New Roman" w:hAnsi="Times New Roman" w:cs="Times New Roman"/>
                <w:szCs w:val="24"/>
              </w:rPr>
              <w:t>________/ _________ / ______</w:t>
            </w:r>
          </w:p>
        </w:tc>
      </w:tr>
      <w:tr w:rsidR="003C26DB" w:rsidRPr="008C695E" w14:paraId="3BD29D46" w14:textId="77777777" w:rsidTr="006B073B">
        <w:trPr>
          <w:trHeight w:val="275"/>
          <w:jc w:val="right"/>
        </w:trPr>
        <w:tc>
          <w:tcPr>
            <w:tcW w:w="2500" w:type="pct"/>
          </w:tcPr>
          <w:p w14:paraId="25563EE6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695E">
              <w:rPr>
                <w:rFonts w:ascii="Times New Roman" w:hAnsi="Times New Roman" w:cs="Times New Roman"/>
                <w:szCs w:val="24"/>
              </w:rPr>
              <w:t>Име</w:t>
            </w:r>
            <w:proofErr w:type="spellEnd"/>
            <w:r w:rsidRPr="008C695E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spellStart"/>
            <w:r w:rsidRPr="008C695E">
              <w:rPr>
                <w:rFonts w:ascii="Times New Roman" w:hAnsi="Times New Roman" w:cs="Times New Roman"/>
                <w:szCs w:val="24"/>
              </w:rPr>
              <w:t>фамилия</w:t>
            </w:r>
            <w:proofErr w:type="spellEnd"/>
            <w:r w:rsidRPr="008C695E">
              <w:rPr>
                <w:rFonts w:ascii="Times New Roman" w:hAnsi="Times New Roman" w:cs="Times New Roman"/>
                <w:szCs w:val="24"/>
              </w:rPr>
              <w:t xml:space="preserve">       </w:t>
            </w:r>
          </w:p>
        </w:tc>
        <w:tc>
          <w:tcPr>
            <w:tcW w:w="2500" w:type="pct"/>
          </w:tcPr>
          <w:p w14:paraId="78B7BCCB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rPr>
                <w:rFonts w:ascii="Times New Roman" w:hAnsi="Times New Roman" w:cs="Times New Roman"/>
                <w:szCs w:val="24"/>
              </w:rPr>
            </w:pPr>
            <w:r w:rsidRPr="008C695E">
              <w:rPr>
                <w:rFonts w:ascii="Times New Roman" w:hAnsi="Times New Roman" w:cs="Times New Roman"/>
                <w:szCs w:val="24"/>
              </w:rPr>
              <w:t>__________________________</w:t>
            </w:r>
          </w:p>
        </w:tc>
      </w:tr>
      <w:tr w:rsidR="003C26DB" w:rsidRPr="008C695E" w14:paraId="7A708D0C" w14:textId="77777777" w:rsidTr="006B073B">
        <w:trPr>
          <w:trHeight w:val="275"/>
          <w:jc w:val="right"/>
        </w:trPr>
        <w:tc>
          <w:tcPr>
            <w:tcW w:w="2500" w:type="pct"/>
          </w:tcPr>
          <w:p w14:paraId="19E86511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695E">
              <w:rPr>
                <w:rFonts w:ascii="Times New Roman" w:hAnsi="Times New Roman" w:cs="Times New Roman"/>
                <w:szCs w:val="24"/>
              </w:rPr>
              <w:t>Длъжност</w:t>
            </w:r>
            <w:proofErr w:type="spellEnd"/>
          </w:p>
        </w:tc>
        <w:tc>
          <w:tcPr>
            <w:tcW w:w="2500" w:type="pct"/>
          </w:tcPr>
          <w:p w14:paraId="037A0077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rPr>
                <w:rFonts w:ascii="Times New Roman" w:hAnsi="Times New Roman" w:cs="Times New Roman"/>
                <w:szCs w:val="24"/>
              </w:rPr>
            </w:pPr>
            <w:r w:rsidRPr="008C695E">
              <w:rPr>
                <w:rFonts w:ascii="Times New Roman" w:hAnsi="Times New Roman" w:cs="Times New Roman"/>
                <w:szCs w:val="24"/>
              </w:rPr>
              <w:t>__________________________</w:t>
            </w:r>
          </w:p>
        </w:tc>
      </w:tr>
      <w:tr w:rsidR="003C26DB" w:rsidRPr="008C695E" w14:paraId="0DA67AE6" w14:textId="77777777" w:rsidTr="006B073B">
        <w:trPr>
          <w:trHeight w:val="80"/>
          <w:jc w:val="right"/>
        </w:trPr>
        <w:tc>
          <w:tcPr>
            <w:tcW w:w="2500" w:type="pct"/>
          </w:tcPr>
          <w:p w14:paraId="4AE011ED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695E">
              <w:rPr>
                <w:rFonts w:ascii="Times New Roman" w:hAnsi="Times New Roman" w:cs="Times New Roman"/>
                <w:szCs w:val="24"/>
              </w:rPr>
              <w:t>Подпис</w:t>
            </w:r>
            <w:proofErr w:type="spellEnd"/>
            <w:r w:rsidRPr="008C695E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w="2500" w:type="pct"/>
          </w:tcPr>
          <w:p w14:paraId="111C81A6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rPr>
                <w:rFonts w:ascii="Times New Roman" w:hAnsi="Times New Roman" w:cs="Times New Roman"/>
                <w:szCs w:val="24"/>
              </w:rPr>
            </w:pPr>
            <w:r w:rsidRPr="008C695E">
              <w:rPr>
                <w:rFonts w:ascii="Times New Roman" w:hAnsi="Times New Roman" w:cs="Times New Roman"/>
                <w:szCs w:val="24"/>
              </w:rPr>
              <w:t>__________________________</w:t>
            </w:r>
          </w:p>
        </w:tc>
      </w:tr>
    </w:tbl>
    <w:p w14:paraId="46C588DE" w14:textId="77777777" w:rsidR="003C26DB" w:rsidRPr="008C695E" w:rsidRDefault="003C26DB" w:rsidP="003C26DB">
      <w:pPr>
        <w:rPr>
          <w:rFonts w:ascii="Times New Roman" w:hAnsi="Times New Roman" w:cs="Times New Roman"/>
          <w:b/>
          <w:szCs w:val="24"/>
        </w:rPr>
      </w:pPr>
    </w:p>
    <w:tbl>
      <w:tblPr>
        <w:tblW w:w="4542" w:type="pct"/>
        <w:jc w:val="right"/>
        <w:tblLook w:val="0000" w:firstRow="0" w:lastRow="0" w:firstColumn="0" w:lastColumn="0" w:noHBand="0" w:noVBand="0"/>
      </w:tblPr>
      <w:tblGrid>
        <w:gridCol w:w="6295"/>
        <w:gridCol w:w="6295"/>
      </w:tblGrid>
      <w:tr w:rsidR="003C26DB" w:rsidRPr="008C695E" w14:paraId="78686CCA" w14:textId="77777777" w:rsidTr="006B073B">
        <w:trPr>
          <w:trHeight w:val="80"/>
          <w:jc w:val="right"/>
        </w:trPr>
        <w:tc>
          <w:tcPr>
            <w:tcW w:w="2500" w:type="pct"/>
          </w:tcPr>
          <w:p w14:paraId="23209926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jc w:val="righ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C695E">
              <w:rPr>
                <w:rFonts w:ascii="Times New Roman" w:hAnsi="Times New Roman" w:cs="Times New Roman"/>
                <w:szCs w:val="24"/>
              </w:rPr>
              <w:t>Печат</w:t>
            </w:r>
            <w:proofErr w:type="spellEnd"/>
            <w:r w:rsidRPr="008C695E">
              <w:rPr>
                <w:rFonts w:ascii="Times New Roman" w:hAnsi="Times New Roman" w:cs="Times New Roman"/>
                <w:szCs w:val="24"/>
              </w:rPr>
              <w:t xml:space="preserve"> (</w:t>
            </w:r>
            <w:proofErr w:type="spellStart"/>
            <w:r w:rsidRPr="008C695E">
              <w:rPr>
                <w:rFonts w:ascii="Times New Roman" w:hAnsi="Times New Roman" w:cs="Times New Roman"/>
                <w:i/>
                <w:szCs w:val="24"/>
              </w:rPr>
              <w:t>при</w:t>
            </w:r>
            <w:proofErr w:type="spellEnd"/>
            <w:r w:rsidRPr="008C695E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proofErr w:type="spellStart"/>
            <w:r w:rsidRPr="008C695E">
              <w:rPr>
                <w:rFonts w:ascii="Times New Roman" w:hAnsi="Times New Roman" w:cs="Times New Roman"/>
                <w:i/>
                <w:szCs w:val="24"/>
              </w:rPr>
              <w:t>възможност</w:t>
            </w:r>
            <w:proofErr w:type="spellEnd"/>
            <w:r w:rsidRPr="008C695E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</w:tc>
        <w:tc>
          <w:tcPr>
            <w:tcW w:w="2500" w:type="pct"/>
          </w:tcPr>
          <w:p w14:paraId="349FFAE2" w14:textId="77777777" w:rsidR="003C26DB" w:rsidRPr="008C695E" w:rsidRDefault="003C26DB" w:rsidP="006B073B">
            <w:pPr>
              <w:tabs>
                <w:tab w:val="left" w:pos="374"/>
              </w:tabs>
              <w:ind w:right="79"/>
              <w:rPr>
                <w:rFonts w:ascii="Times New Roman" w:hAnsi="Times New Roman" w:cs="Times New Roman"/>
                <w:szCs w:val="24"/>
              </w:rPr>
            </w:pPr>
            <w:r w:rsidRPr="008C695E">
              <w:rPr>
                <w:rFonts w:ascii="Times New Roman" w:hAnsi="Times New Roman" w:cs="Times New Roman"/>
                <w:szCs w:val="24"/>
              </w:rPr>
              <w:t>__________________________</w:t>
            </w:r>
          </w:p>
        </w:tc>
      </w:tr>
    </w:tbl>
    <w:p w14:paraId="59228687" w14:textId="77777777" w:rsidR="003C26DB" w:rsidRPr="008C695E" w:rsidRDefault="003C26DB" w:rsidP="003C26DB">
      <w:pPr>
        <w:rPr>
          <w:rFonts w:ascii="Times New Roman" w:hAnsi="Times New Roman" w:cs="Times New Roman"/>
          <w:b/>
          <w:szCs w:val="24"/>
        </w:rPr>
      </w:pPr>
    </w:p>
    <w:p w14:paraId="1C8FE0B5" w14:textId="77777777" w:rsidR="003C26DB" w:rsidRPr="008C695E" w:rsidRDefault="003C26DB" w:rsidP="003C26DB">
      <w:pPr>
        <w:rPr>
          <w:rFonts w:ascii="Times New Roman" w:hAnsi="Times New Roman" w:cs="Times New Roman"/>
          <w:b/>
          <w:szCs w:val="24"/>
        </w:rPr>
      </w:pPr>
    </w:p>
    <w:p w14:paraId="56AC364D" w14:textId="77777777" w:rsidR="003C26DB" w:rsidRPr="008C695E" w:rsidRDefault="003C26DB" w:rsidP="003C26DB">
      <w:pPr>
        <w:rPr>
          <w:rFonts w:ascii="Times New Roman" w:hAnsi="Times New Roman" w:cs="Times New Roman"/>
          <w:b/>
          <w:szCs w:val="24"/>
        </w:rPr>
      </w:pPr>
    </w:p>
    <w:p w14:paraId="27AC0ACE" w14:textId="77777777" w:rsidR="003C26DB" w:rsidRPr="008C695E" w:rsidRDefault="003C26DB" w:rsidP="003C26DB">
      <w:pPr>
        <w:rPr>
          <w:rFonts w:ascii="Times New Roman" w:hAnsi="Times New Roman" w:cs="Times New Roman"/>
          <w:b/>
          <w:szCs w:val="24"/>
        </w:rPr>
      </w:pPr>
    </w:p>
    <w:p w14:paraId="7538E0BD" w14:textId="4819042D" w:rsidR="00CB3B00" w:rsidRPr="008C695E" w:rsidRDefault="00CB3B00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02C21316" w14:textId="2CC08CD2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71E724C2" w14:textId="7B0D8A73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51855D88" w14:textId="5995AB62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5DDCA5BE" w14:textId="5DF4A8AD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0DF7CC84" w14:textId="3327CCE6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18EC5891" w14:textId="0E78DAD6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4D6FF305" w14:textId="601C2CD5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33F0BF92" w14:textId="17EA5A90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14A10CAC" w14:textId="4E9C90AD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67672CDD" w14:textId="5522344D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1C3D5E38" w14:textId="4845EAF2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3D532047" w14:textId="5A1EA677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64E50948" w14:textId="5231D097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5C1C0D17" w14:textId="75B8EB6F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522CF700" w14:textId="77519277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0F6CE7AE" w14:textId="10530929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5C933439" w14:textId="7A1D68A4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554464D9" w14:textId="7B0568B4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198EA9BB" w14:textId="62DE6A09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0996B437" w14:textId="77777777" w:rsidR="0063536F" w:rsidRPr="008C695E" w:rsidRDefault="0063536F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p w14:paraId="61132DD5" w14:textId="77777777" w:rsidR="00CB3B00" w:rsidRPr="008C695E" w:rsidRDefault="00CB3B00" w:rsidP="003C26DB">
      <w:pPr>
        <w:ind w:firstLine="709"/>
        <w:jc w:val="right"/>
        <w:rPr>
          <w:rFonts w:ascii="Times New Roman" w:hAnsi="Times New Roman" w:cs="Times New Roman"/>
          <w:b/>
          <w:szCs w:val="24"/>
        </w:rPr>
      </w:pPr>
    </w:p>
    <w:sectPr w:rsidR="00CB3B00" w:rsidRPr="008C695E" w:rsidSect="00FC28B6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1418" w:left="1560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E742A" w14:textId="77777777" w:rsidR="00E37B58" w:rsidRDefault="00E37B58" w:rsidP="00334921">
      <w:r>
        <w:separator/>
      </w:r>
    </w:p>
  </w:endnote>
  <w:endnote w:type="continuationSeparator" w:id="0">
    <w:p w14:paraId="729DE3EC" w14:textId="77777777" w:rsidR="00E37B58" w:rsidRDefault="00E37B58" w:rsidP="00334921">
      <w:r>
        <w:continuationSeparator/>
      </w:r>
    </w:p>
  </w:endnote>
  <w:endnote w:type="continuationNotice" w:id="1">
    <w:p w14:paraId="115338A6" w14:textId="77777777" w:rsidR="00E37B58" w:rsidRDefault="00E37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98766"/>
      <w:docPartObj>
        <w:docPartGallery w:val="Page Numbers (Bottom of Page)"/>
        <w:docPartUnique/>
      </w:docPartObj>
    </w:sdtPr>
    <w:sdtEndPr/>
    <w:sdtContent>
      <w:p w14:paraId="35C65C7A" w14:textId="3C3D4D38" w:rsidR="00334921" w:rsidRDefault="000F4FD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81F2CBF" wp14:editId="4F0469FC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 xmlns:a="http://schemas.openxmlformats.org/drawingml/2006/main" xmlns:a14="http://schemas.microsoft.com/office/drawing/2010/main">
              <w:pict>
                <v:shapetype id="_x0000_t32" coordsize="21600,21600" o:oned="t" filled="f" o:spt="32" path="m,l21600,21600e" w14:anchorId="26AF932F">
                  <v:path fillok="f" arrowok="t" o:connecttype="none"/>
                  <o:lock v:ext="edit" shapetype="t"/>
                </v:shapetype>
                <v:shape id="AutoShape 3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/>
              </w:pict>
            </mc:Fallback>
          </mc:AlternateContent>
        </w:r>
        <w:r w:rsidR="00855408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855408" w:rsidRPr="00334921">
          <w:rPr>
            <w:b/>
            <w:sz w:val="28"/>
          </w:rPr>
          <w:fldChar w:fldCharType="separate"/>
        </w:r>
        <w:r w:rsidR="0063536F">
          <w:rPr>
            <w:b/>
            <w:noProof/>
            <w:sz w:val="28"/>
          </w:rPr>
          <w:t>2</w:t>
        </w:r>
        <w:r w:rsidR="00855408" w:rsidRPr="00334921">
          <w:rPr>
            <w:b/>
            <w:sz w:val="28"/>
          </w:rPr>
          <w:fldChar w:fldCharType="end"/>
        </w:r>
      </w:p>
    </w:sdtContent>
  </w:sdt>
  <w:p w14:paraId="15D69189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2729908"/>
      <w:docPartObj>
        <w:docPartGallery w:val="Page Numbers (Bottom of Page)"/>
        <w:docPartUnique/>
      </w:docPartObj>
    </w:sdtPr>
    <w:sdtEndPr/>
    <w:sdtContent>
      <w:p w14:paraId="65700816" w14:textId="77777777" w:rsidR="001B2081" w:rsidRDefault="000F4FD4" w:rsidP="001565D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3" behindDoc="0" locked="0" layoutInCell="1" allowOverlap="1" wp14:anchorId="345A49A0" wp14:editId="06C753F3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 xmlns:a="http://schemas.openxmlformats.org/drawingml/2006/main" xmlns:a14="http://schemas.microsoft.com/office/drawing/2010/main">
              <w:pict>
                <v:shapetype id="_x0000_t32" coordsize="21600,21600" o:oned="t" filled="f" o:spt="32" path="m,l21600,21600e" w14:anchorId="6ECC77E3">
                  <v:path fillok="f" arrowok="t" o:connecttype="none"/>
                  <o:lock v:ext="edit" shapetype="t"/>
                </v:shapetype>
                <v:shape id="AutoShape 5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A32D7" w14:textId="77777777" w:rsidR="00E37B58" w:rsidRDefault="00E37B58" w:rsidP="00334921">
      <w:r>
        <w:separator/>
      </w:r>
    </w:p>
  </w:footnote>
  <w:footnote w:type="continuationSeparator" w:id="0">
    <w:p w14:paraId="365DC6EA" w14:textId="77777777" w:rsidR="00E37B58" w:rsidRDefault="00E37B58" w:rsidP="00334921">
      <w:r>
        <w:continuationSeparator/>
      </w:r>
    </w:p>
  </w:footnote>
  <w:footnote w:type="continuationNotice" w:id="1">
    <w:p w14:paraId="3CACEAAE" w14:textId="77777777" w:rsidR="00E37B58" w:rsidRDefault="00E37B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1DC4E238" w14:paraId="40C48ED9" w14:textId="77777777" w:rsidTr="1DC4E238">
      <w:tc>
        <w:tcPr>
          <w:tcW w:w="3023" w:type="dxa"/>
        </w:tcPr>
        <w:p w14:paraId="0565C77C" w14:textId="396108E4" w:rsidR="1DC4E238" w:rsidRDefault="1DC4E238" w:rsidP="1DC4E238">
          <w:pPr>
            <w:pStyle w:val="Header"/>
            <w:ind w:left="-115"/>
            <w:jc w:val="left"/>
          </w:pPr>
        </w:p>
      </w:tc>
      <w:tc>
        <w:tcPr>
          <w:tcW w:w="3023" w:type="dxa"/>
        </w:tcPr>
        <w:p w14:paraId="103A2ED1" w14:textId="4C7626E9" w:rsidR="1DC4E238" w:rsidRDefault="1DC4E238" w:rsidP="1DC4E238">
          <w:pPr>
            <w:pStyle w:val="Header"/>
            <w:jc w:val="center"/>
          </w:pPr>
        </w:p>
      </w:tc>
      <w:tc>
        <w:tcPr>
          <w:tcW w:w="3023" w:type="dxa"/>
        </w:tcPr>
        <w:p w14:paraId="7773FE75" w14:textId="754F03FD" w:rsidR="1DC4E238" w:rsidRDefault="1DC4E238" w:rsidP="1DC4E238">
          <w:pPr>
            <w:pStyle w:val="Header"/>
            <w:ind w:right="-115"/>
            <w:jc w:val="right"/>
          </w:pPr>
        </w:p>
      </w:tc>
    </w:tr>
  </w:tbl>
  <w:p w14:paraId="270FD44E" w14:textId="5AEEF48D" w:rsidR="1DC4E238" w:rsidRDefault="1DC4E238" w:rsidP="1DC4E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22360D26" w14:textId="77777777" w:rsidR="00DF2CAB" w:rsidRPr="00C477D7" w:rsidRDefault="000F4FD4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762D723" wp14:editId="25E45DD1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    <w:pict>
                <v:shapetype id="_x0000_t32" coordsize="21600,21600" o:oned="t" filled="f" o:spt="32" path="m,l21600,21600e" w14:anchorId="1612F829">
                  <v:path fillok="f" arrowok="t" o:connecttype="none"/>
                  <o:lock v:ext="edit" shapetype="t"/>
                </v:shapetype>
                <v:shape id="AutoShape 4" style="position:absolute;margin-left:284.2pt;margin-top:-6.6pt;width:33pt;height:7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58b0e3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/>
              </w:pict>
            </mc:Fallback>
          </mc:AlternateContent>
        </w:r>
        <w:r w:rsidR="00DF2CAB"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58242" behindDoc="0" locked="0" layoutInCell="1" allowOverlap="1" wp14:anchorId="44EFD765" wp14:editId="40270792">
              <wp:simplePos x="0" y="0"/>
              <wp:positionH relativeFrom="column">
                <wp:posOffset>-534670</wp:posOffset>
              </wp:positionH>
              <wp:positionV relativeFrom="paragraph">
                <wp:posOffset>46990</wp:posOffset>
              </wp:positionV>
              <wp:extent cx="2353310" cy="580390"/>
              <wp:effectExtent l="0" t="0" r="0" b="0"/>
              <wp:wrapNone/>
              <wp:docPr id="1" name="Picture 6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1504 </w:t>
        </w:r>
        <w:proofErr w:type="spellStart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>София</w:t>
        </w:r>
        <w:proofErr w:type="spellEnd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, </w:t>
        </w:r>
        <w:proofErr w:type="spellStart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>ул</w:t>
        </w:r>
        <w:proofErr w:type="spellEnd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. </w:t>
        </w:r>
        <w:proofErr w:type="spellStart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>Панайот</w:t>
        </w:r>
        <w:proofErr w:type="spellEnd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 </w:t>
        </w:r>
        <w:proofErr w:type="spellStart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>Волов</w:t>
        </w:r>
        <w:proofErr w:type="spellEnd"/>
        <w:r w:rsidR="1DC4E238" w:rsidRPr="1DC4E238">
          <w:rPr>
            <w:b/>
            <w:bCs/>
            <w:color w:val="7F7F7F" w:themeColor="text1" w:themeTint="80"/>
            <w:sz w:val="16"/>
            <w:szCs w:val="16"/>
          </w:rPr>
          <w:t xml:space="preserve"> № 2</w:t>
        </w:r>
      </w:p>
      <w:p w14:paraId="0EA32387" w14:textId="77777777"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 xml:space="preserve">.: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2396B8C7" w14:textId="77777777" w:rsidR="00DF2CAB" w:rsidRPr="00C477D7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683B6FC0" w14:textId="77777777" w:rsidR="00DF2CAB" w:rsidRDefault="00DF2CAB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4B3B0133" w14:textId="77777777" w:rsidR="00DF2CAB" w:rsidRDefault="00E37B58" w:rsidP="00DF2CA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31A9E34F" w14:textId="77777777" w:rsidR="00DF2CAB" w:rsidRPr="00C477D7" w:rsidRDefault="00DF2CAB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8328B8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48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B1474C"/>
    <w:multiLevelType w:val="multilevel"/>
    <w:tmpl w:val="1A2C4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B1A2315"/>
    <w:multiLevelType w:val="hybridMultilevel"/>
    <w:tmpl w:val="1D28E5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765FF"/>
    <w:multiLevelType w:val="hybridMultilevel"/>
    <w:tmpl w:val="B5B0C966"/>
    <w:lvl w:ilvl="0" w:tplc="7B166A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57E5"/>
    <w:multiLevelType w:val="hybridMultilevel"/>
    <w:tmpl w:val="6728FD5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9601A"/>
    <w:multiLevelType w:val="hybridMultilevel"/>
    <w:tmpl w:val="0202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755"/>
    <w:multiLevelType w:val="hybridMultilevel"/>
    <w:tmpl w:val="154674CE"/>
    <w:lvl w:ilvl="0" w:tplc="79FE7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35F65"/>
    <w:multiLevelType w:val="hybridMultilevel"/>
    <w:tmpl w:val="DA80EC88"/>
    <w:lvl w:ilvl="0" w:tplc="DAA8134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6B664C"/>
    <w:multiLevelType w:val="hybridMultilevel"/>
    <w:tmpl w:val="8A36B24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E4208"/>
    <w:multiLevelType w:val="hybridMultilevel"/>
    <w:tmpl w:val="1D28E5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866C0"/>
    <w:multiLevelType w:val="hybridMultilevel"/>
    <w:tmpl w:val="DB107A5A"/>
    <w:lvl w:ilvl="0" w:tplc="5ACE27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541EE"/>
    <w:multiLevelType w:val="hybridMultilevel"/>
    <w:tmpl w:val="F01628BC"/>
    <w:lvl w:ilvl="0" w:tplc="CAA00610">
      <w:start w:val="1"/>
      <w:numFmt w:val="decimal"/>
      <w:lvlText w:val="%1."/>
      <w:lvlJc w:val="left"/>
      <w:pPr>
        <w:ind w:left="1110" w:hanging="39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BC4C4D"/>
    <w:multiLevelType w:val="multilevel"/>
    <w:tmpl w:val="C4A4832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5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16"/>
  </w:num>
  <w:num w:numId="10">
    <w:abstractNumId w:val="14"/>
  </w:num>
  <w:num w:numId="11">
    <w:abstractNumId w:val="11"/>
  </w:num>
  <w:num w:numId="12">
    <w:abstractNumId w:val="2"/>
  </w:num>
  <w:num w:numId="13">
    <w:abstractNumId w:val="1"/>
  </w:num>
  <w:num w:numId="14">
    <w:abstractNumId w:val="13"/>
  </w:num>
  <w:num w:numId="15">
    <w:abstractNumId w:val="3"/>
  </w:num>
  <w:num w:numId="16">
    <w:abstractNumId w:val="0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3649"/>
    <w:rsid w:val="00006B65"/>
    <w:rsid w:val="00017333"/>
    <w:rsid w:val="00022185"/>
    <w:rsid w:val="0002433E"/>
    <w:rsid w:val="00027731"/>
    <w:rsid w:val="00032BAD"/>
    <w:rsid w:val="000422F3"/>
    <w:rsid w:val="000448BE"/>
    <w:rsid w:val="00063E16"/>
    <w:rsid w:val="00067C04"/>
    <w:rsid w:val="000740F3"/>
    <w:rsid w:val="00074B16"/>
    <w:rsid w:val="000775A0"/>
    <w:rsid w:val="00093485"/>
    <w:rsid w:val="000A4D25"/>
    <w:rsid w:val="000B2B87"/>
    <w:rsid w:val="000B3D85"/>
    <w:rsid w:val="000B6882"/>
    <w:rsid w:val="000C0BA4"/>
    <w:rsid w:val="000D5393"/>
    <w:rsid w:val="000D7A5E"/>
    <w:rsid w:val="000E3719"/>
    <w:rsid w:val="000F4FD4"/>
    <w:rsid w:val="000F726C"/>
    <w:rsid w:val="0010334E"/>
    <w:rsid w:val="00110557"/>
    <w:rsid w:val="0012292B"/>
    <w:rsid w:val="001565DB"/>
    <w:rsid w:val="001655AD"/>
    <w:rsid w:val="00172649"/>
    <w:rsid w:val="001761CB"/>
    <w:rsid w:val="00196AB4"/>
    <w:rsid w:val="00197119"/>
    <w:rsid w:val="001B2081"/>
    <w:rsid w:val="001B4753"/>
    <w:rsid w:val="001C07D0"/>
    <w:rsid w:val="001C599E"/>
    <w:rsid w:val="00224947"/>
    <w:rsid w:val="002535C4"/>
    <w:rsid w:val="00261A11"/>
    <w:rsid w:val="00271E24"/>
    <w:rsid w:val="00286283"/>
    <w:rsid w:val="002A56E7"/>
    <w:rsid w:val="002D00A3"/>
    <w:rsid w:val="002D0657"/>
    <w:rsid w:val="002D4417"/>
    <w:rsid w:val="00326CCC"/>
    <w:rsid w:val="00334921"/>
    <w:rsid w:val="00341E68"/>
    <w:rsid w:val="00355A30"/>
    <w:rsid w:val="0037513B"/>
    <w:rsid w:val="0038677F"/>
    <w:rsid w:val="00395639"/>
    <w:rsid w:val="003A1A37"/>
    <w:rsid w:val="003C26DB"/>
    <w:rsid w:val="003D7E04"/>
    <w:rsid w:val="003F2250"/>
    <w:rsid w:val="003F7FC6"/>
    <w:rsid w:val="00402567"/>
    <w:rsid w:val="0042576F"/>
    <w:rsid w:val="00475CB8"/>
    <w:rsid w:val="00482225"/>
    <w:rsid w:val="0048532B"/>
    <w:rsid w:val="00494566"/>
    <w:rsid w:val="004A66F1"/>
    <w:rsid w:val="004B430C"/>
    <w:rsid w:val="004C5387"/>
    <w:rsid w:val="004D200C"/>
    <w:rsid w:val="004E38A5"/>
    <w:rsid w:val="005129FA"/>
    <w:rsid w:val="00532575"/>
    <w:rsid w:val="005367ED"/>
    <w:rsid w:val="00543BB5"/>
    <w:rsid w:val="00544411"/>
    <w:rsid w:val="00550842"/>
    <w:rsid w:val="00563A9A"/>
    <w:rsid w:val="005901CC"/>
    <w:rsid w:val="005B1760"/>
    <w:rsid w:val="005C58F2"/>
    <w:rsid w:val="005D3C25"/>
    <w:rsid w:val="005E7773"/>
    <w:rsid w:val="005F0AEC"/>
    <w:rsid w:val="005F380B"/>
    <w:rsid w:val="0061612A"/>
    <w:rsid w:val="00621468"/>
    <w:rsid w:val="00631B8C"/>
    <w:rsid w:val="0063536F"/>
    <w:rsid w:val="0063679B"/>
    <w:rsid w:val="00663A0C"/>
    <w:rsid w:val="00672D18"/>
    <w:rsid w:val="00686569"/>
    <w:rsid w:val="00693FA9"/>
    <w:rsid w:val="006B073B"/>
    <w:rsid w:val="006D7489"/>
    <w:rsid w:val="006F5696"/>
    <w:rsid w:val="006F5A2A"/>
    <w:rsid w:val="00702FA9"/>
    <w:rsid w:val="00721C46"/>
    <w:rsid w:val="00724F2E"/>
    <w:rsid w:val="00734593"/>
    <w:rsid w:val="00740E59"/>
    <w:rsid w:val="00753D1F"/>
    <w:rsid w:val="0076198D"/>
    <w:rsid w:val="00763C25"/>
    <w:rsid w:val="007738BF"/>
    <w:rsid w:val="007B50DF"/>
    <w:rsid w:val="007D2C51"/>
    <w:rsid w:val="007F3A34"/>
    <w:rsid w:val="00803ACB"/>
    <w:rsid w:val="00805737"/>
    <w:rsid w:val="00855408"/>
    <w:rsid w:val="00855BB9"/>
    <w:rsid w:val="00856B8A"/>
    <w:rsid w:val="00871B65"/>
    <w:rsid w:val="00897439"/>
    <w:rsid w:val="008A6196"/>
    <w:rsid w:val="008B637C"/>
    <w:rsid w:val="008B7871"/>
    <w:rsid w:val="008C695E"/>
    <w:rsid w:val="008D3FE7"/>
    <w:rsid w:val="008E2B60"/>
    <w:rsid w:val="008E329F"/>
    <w:rsid w:val="009019BD"/>
    <w:rsid w:val="00902089"/>
    <w:rsid w:val="009026B5"/>
    <w:rsid w:val="00906421"/>
    <w:rsid w:val="009065EA"/>
    <w:rsid w:val="00930C5D"/>
    <w:rsid w:val="00936151"/>
    <w:rsid w:val="0093751A"/>
    <w:rsid w:val="00941BC5"/>
    <w:rsid w:val="00942C33"/>
    <w:rsid w:val="00950709"/>
    <w:rsid w:val="00952137"/>
    <w:rsid w:val="00953F7A"/>
    <w:rsid w:val="009602E1"/>
    <w:rsid w:val="00961F91"/>
    <w:rsid w:val="00966806"/>
    <w:rsid w:val="00990A96"/>
    <w:rsid w:val="0099737F"/>
    <w:rsid w:val="009C30AF"/>
    <w:rsid w:val="009E6679"/>
    <w:rsid w:val="009E671B"/>
    <w:rsid w:val="00A02612"/>
    <w:rsid w:val="00A16FB8"/>
    <w:rsid w:val="00A33D41"/>
    <w:rsid w:val="00A45B8F"/>
    <w:rsid w:val="00A47B85"/>
    <w:rsid w:val="00A55B5D"/>
    <w:rsid w:val="00A66361"/>
    <w:rsid w:val="00AA099B"/>
    <w:rsid w:val="00AA0A44"/>
    <w:rsid w:val="00AA663B"/>
    <w:rsid w:val="00AB19ED"/>
    <w:rsid w:val="00AC1A58"/>
    <w:rsid w:val="00AF7A51"/>
    <w:rsid w:val="00B01B9C"/>
    <w:rsid w:val="00B11AF0"/>
    <w:rsid w:val="00B35EAE"/>
    <w:rsid w:val="00B37C25"/>
    <w:rsid w:val="00B37ED5"/>
    <w:rsid w:val="00B561C6"/>
    <w:rsid w:val="00B6106C"/>
    <w:rsid w:val="00B63BAE"/>
    <w:rsid w:val="00B6748B"/>
    <w:rsid w:val="00B836A9"/>
    <w:rsid w:val="00B94497"/>
    <w:rsid w:val="00BA2AA4"/>
    <w:rsid w:val="00BA5370"/>
    <w:rsid w:val="00BD0B7F"/>
    <w:rsid w:val="00BD3B50"/>
    <w:rsid w:val="00BF305E"/>
    <w:rsid w:val="00BF46B6"/>
    <w:rsid w:val="00BF7641"/>
    <w:rsid w:val="00C25344"/>
    <w:rsid w:val="00C333BA"/>
    <w:rsid w:val="00C477D7"/>
    <w:rsid w:val="00C9240A"/>
    <w:rsid w:val="00CB31CB"/>
    <w:rsid w:val="00CB3B00"/>
    <w:rsid w:val="00CC0D35"/>
    <w:rsid w:val="00CD7C14"/>
    <w:rsid w:val="00CF5F8C"/>
    <w:rsid w:val="00D06B21"/>
    <w:rsid w:val="00D16D85"/>
    <w:rsid w:val="00D22666"/>
    <w:rsid w:val="00D56934"/>
    <w:rsid w:val="00D56943"/>
    <w:rsid w:val="00D753E4"/>
    <w:rsid w:val="00DA323D"/>
    <w:rsid w:val="00DA736E"/>
    <w:rsid w:val="00DD189C"/>
    <w:rsid w:val="00DE7B2E"/>
    <w:rsid w:val="00DF1909"/>
    <w:rsid w:val="00DF2CAB"/>
    <w:rsid w:val="00DF3768"/>
    <w:rsid w:val="00DF39BA"/>
    <w:rsid w:val="00E06AA6"/>
    <w:rsid w:val="00E21221"/>
    <w:rsid w:val="00E26879"/>
    <w:rsid w:val="00E32584"/>
    <w:rsid w:val="00E33D88"/>
    <w:rsid w:val="00E37B58"/>
    <w:rsid w:val="00E401AA"/>
    <w:rsid w:val="00E45F75"/>
    <w:rsid w:val="00E56BBF"/>
    <w:rsid w:val="00E77565"/>
    <w:rsid w:val="00EB6845"/>
    <w:rsid w:val="00ED0BD6"/>
    <w:rsid w:val="00ED64D5"/>
    <w:rsid w:val="00EE5621"/>
    <w:rsid w:val="00EF6420"/>
    <w:rsid w:val="00F3525E"/>
    <w:rsid w:val="00F40097"/>
    <w:rsid w:val="00F4057E"/>
    <w:rsid w:val="00F6518B"/>
    <w:rsid w:val="00F872F5"/>
    <w:rsid w:val="00F939D5"/>
    <w:rsid w:val="00F94073"/>
    <w:rsid w:val="00F956BB"/>
    <w:rsid w:val="00FB2E2E"/>
    <w:rsid w:val="00FC28B6"/>
    <w:rsid w:val="00FD31BA"/>
    <w:rsid w:val="00FE6420"/>
    <w:rsid w:val="00FF3371"/>
    <w:rsid w:val="1DC4E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250FB7DE"/>
  <w15:docId w15:val="{B0910E57-A903-4013-BE1E-E7A800A2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48BE"/>
    <w:pPr>
      <w:spacing w:after="0" w:line="240" w:lineRule="auto"/>
      <w:ind w:firstLine="567"/>
      <w:jc w:val="both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63A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A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A0C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A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A0C"/>
    <w:rPr>
      <w:rFonts w:ascii="Arial Narrow" w:hAnsi="Arial Narrow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E371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val="bg-BG" w:eastAsia="bg-BG"/>
    </w:rPr>
  </w:style>
  <w:style w:type="character" w:customStyle="1" w:styleId="None">
    <w:name w:val="None"/>
    <w:uiPriority w:val="99"/>
    <w:rsid w:val="003C26DB"/>
  </w:style>
  <w:style w:type="character" w:customStyle="1" w:styleId="alb2">
    <w:name w:val="al_b2"/>
    <w:rsid w:val="003C26DB"/>
    <w:rPr>
      <w:vanish w:val="0"/>
      <w:webHidden w:val="0"/>
      <w:specVanish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D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racle.com/us/assets/057419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oracle.com/porta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7E2BC-6475-4BA5-ADE4-552FA0BDB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B2F32-9F5A-45F3-BA7E-6FEE5F610E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EC7FC-A460-452B-9C74-AE0E7735B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F1804E-64C1-4655-BB0F-61F77559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Илия П. Горанов</dc:creator>
  <cp:keywords/>
  <cp:lastModifiedBy>Миряна</cp:lastModifiedBy>
  <cp:revision>114</cp:revision>
  <cp:lastPrinted>2020-01-27T21:54:00Z</cp:lastPrinted>
  <dcterms:created xsi:type="dcterms:W3CDTF">2019-09-15T22:14:00Z</dcterms:created>
  <dcterms:modified xsi:type="dcterms:W3CDTF">2020-05-10T10:37:00Z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