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3D6AC" w14:textId="77777777" w:rsidR="006515A3" w:rsidRPr="006515A3" w:rsidRDefault="006515A3" w:rsidP="006515A3">
      <w:pPr>
        <w:spacing w:after="0" w:line="240" w:lineRule="auto"/>
        <w:ind w:left="2400" w:firstLine="4680"/>
        <w:rPr>
          <w:rFonts w:ascii="Arial Narrow" w:hAnsi="Arial Narrow" w:cs="Arial"/>
          <w:b/>
          <w:bCs/>
          <w:sz w:val="24"/>
          <w:szCs w:val="24"/>
        </w:rPr>
      </w:pPr>
      <w:bookmarkStart w:id="0" w:name="_Hlk124352596"/>
      <w:r w:rsidRPr="006515A3">
        <w:rPr>
          <w:rFonts w:ascii="Arial Narrow" w:hAnsi="Arial Narrow" w:cs="Arial"/>
          <w:b/>
          <w:bCs/>
          <w:sz w:val="24"/>
          <w:szCs w:val="24"/>
        </w:rPr>
        <w:t>Приложение № 3</w:t>
      </w:r>
      <w:bookmarkEnd w:id="0"/>
    </w:p>
    <w:p w14:paraId="1F8F454D" w14:textId="77777777" w:rsidR="006515A3" w:rsidRPr="006515A3" w:rsidRDefault="006515A3" w:rsidP="006515A3">
      <w:pPr>
        <w:spacing w:after="0" w:line="240" w:lineRule="auto"/>
        <w:ind w:firstLine="7088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Образец</w:t>
      </w:r>
    </w:p>
    <w:p w14:paraId="56625305" w14:textId="77777777" w:rsidR="006515A3" w:rsidRPr="006515A3" w:rsidRDefault="006515A3" w:rsidP="006515A3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6515A3">
        <w:rPr>
          <w:rFonts w:ascii="Arial Narrow" w:hAnsi="Arial Narrow" w:cs="Arial"/>
          <w:b/>
          <w:bCs/>
          <w:sz w:val="24"/>
          <w:szCs w:val="24"/>
        </w:rPr>
        <w:t xml:space="preserve">ДО </w:t>
      </w:r>
    </w:p>
    <w:p w14:paraId="1517BB90" w14:textId="77777777" w:rsidR="006515A3" w:rsidRPr="006515A3" w:rsidRDefault="006515A3" w:rsidP="006515A3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6515A3">
        <w:rPr>
          <w:rFonts w:ascii="Arial Narrow" w:hAnsi="Arial Narrow" w:cs="Arial"/>
          <w:b/>
          <w:bCs/>
          <w:sz w:val="24"/>
          <w:szCs w:val="24"/>
        </w:rPr>
        <w:t>„ИНФОРМАЦИОННО ОБСЛУЖВАНЕ“ АД</w:t>
      </w:r>
    </w:p>
    <w:p w14:paraId="4A83477F" w14:textId="77777777" w:rsidR="006515A3" w:rsidRPr="006515A3" w:rsidRDefault="006515A3" w:rsidP="006515A3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6515A3">
        <w:rPr>
          <w:rFonts w:ascii="Arial Narrow" w:hAnsi="Arial Narrow" w:cs="Arial"/>
          <w:b/>
          <w:bCs/>
          <w:sz w:val="24"/>
          <w:szCs w:val="24"/>
        </w:rPr>
        <w:t>УЛ. „ПАНАЙОТ ВОЛОВ“ № 2</w:t>
      </w:r>
    </w:p>
    <w:p w14:paraId="295AB837" w14:textId="77777777" w:rsidR="006515A3" w:rsidRPr="006515A3" w:rsidRDefault="006515A3" w:rsidP="006515A3">
      <w:pPr>
        <w:spacing w:after="0"/>
        <w:rPr>
          <w:rFonts w:ascii="Arial Narrow" w:hAnsi="Arial Narrow" w:cs="Arial"/>
          <w:b/>
          <w:bCs/>
          <w:sz w:val="24"/>
          <w:szCs w:val="24"/>
        </w:rPr>
      </w:pPr>
      <w:r w:rsidRPr="006515A3">
        <w:rPr>
          <w:rFonts w:ascii="Arial Narrow" w:hAnsi="Arial Narrow" w:cs="Arial"/>
          <w:b/>
          <w:bCs/>
          <w:sz w:val="24"/>
          <w:szCs w:val="24"/>
        </w:rPr>
        <w:t>ГР. СОФИЯ</w:t>
      </w:r>
    </w:p>
    <w:p w14:paraId="1859F119" w14:textId="77777777" w:rsidR="006515A3" w:rsidRPr="006515A3" w:rsidRDefault="006515A3" w:rsidP="006515A3">
      <w:pPr>
        <w:spacing w:after="0"/>
        <w:rPr>
          <w:rFonts w:ascii="Arial Narrow" w:hAnsi="Arial Narrow" w:cs="Arial"/>
          <w:b/>
          <w:bCs/>
          <w:sz w:val="24"/>
          <w:szCs w:val="24"/>
        </w:rPr>
      </w:pPr>
    </w:p>
    <w:p w14:paraId="4D82FAC3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[наименование на участника],</w:t>
      </w:r>
    </w:p>
    <w:p w14:paraId="34DAEAE6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представлявано от [трите имена] в качеството на [длъжност, или друго качество]</w:t>
      </w:r>
    </w:p>
    <w:p w14:paraId="4D724E26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с ЕИК […], със седалище […] и адрес на управление […],</w:t>
      </w:r>
    </w:p>
    <w:p w14:paraId="352CE46B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адрес за кореспонденция: […],</w:t>
      </w:r>
    </w:p>
    <w:p w14:paraId="1643A3D5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банкови сметки: […]</w:t>
      </w:r>
    </w:p>
    <w:p w14:paraId="3BF0D661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215D2354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0D210A10" w14:textId="77777777" w:rsidR="006515A3" w:rsidRPr="006515A3" w:rsidRDefault="006515A3" w:rsidP="006515A3">
      <w:pPr>
        <w:tabs>
          <w:tab w:val="left" w:pos="1701"/>
        </w:tabs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478BB24C" w14:textId="77777777" w:rsidR="006515A3" w:rsidRPr="006515A3" w:rsidRDefault="006515A3" w:rsidP="006515A3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6515A3">
        <w:rPr>
          <w:rFonts w:ascii="Arial Narrow" w:hAnsi="Arial Narrow" w:cs="Arial"/>
          <w:b/>
          <w:sz w:val="24"/>
          <w:szCs w:val="24"/>
        </w:rPr>
        <w:t>ТЕХНИЧЕСКО ПРЕДЛОЖЕНИЕ</w:t>
      </w:r>
    </w:p>
    <w:p w14:paraId="5543E713" w14:textId="77777777" w:rsidR="006515A3" w:rsidRPr="006515A3" w:rsidRDefault="006515A3" w:rsidP="006515A3">
      <w:pPr>
        <w:tabs>
          <w:tab w:val="left" w:pos="1701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515A3">
        <w:rPr>
          <w:rFonts w:ascii="Arial Narrow" w:hAnsi="Arial Narrow" w:cs="Arial"/>
          <w:b/>
          <w:bCs/>
          <w:sz w:val="24"/>
          <w:szCs w:val="24"/>
        </w:rPr>
        <w:t>за</w:t>
      </w:r>
    </w:p>
    <w:p w14:paraId="29049919" w14:textId="77777777" w:rsidR="006515A3" w:rsidRPr="006515A3" w:rsidRDefault="006515A3" w:rsidP="006515A3">
      <w:pPr>
        <w:tabs>
          <w:tab w:val="left" w:pos="1701"/>
        </w:tabs>
        <w:spacing w:after="0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515A3">
        <w:rPr>
          <w:rFonts w:ascii="Arial Narrow" w:hAnsi="Arial Narrow" w:cs="Arial"/>
          <w:b/>
          <w:bCs/>
          <w:sz w:val="24"/>
          <w:szCs w:val="24"/>
        </w:rPr>
        <w:t xml:space="preserve"> участие в процедура за избор на доставчик с предмет:</w:t>
      </w:r>
    </w:p>
    <w:p w14:paraId="30721BB7" w14:textId="77777777" w:rsidR="006515A3" w:rsidRPr="006515A3" w:rsidRDefault="006515A3" w:rsidP="006515A3">
      <w:pPr>
        <w:shd w:val="clear" w:color="auto" w:fill="FFFFFF"/>
        <w:suppressAutoHyphens/>
        <w:spacing w:line="240" w:lineRule="auto"/>
        <w:ind w:left="74"/>
        <w:jc w:val="center"/>
        <w:rPr>
          <w:rFonts w:ascii="Arial Narrow" w:hAnsi="Arial Narrow"/>
          <w:b/>
          <w:bCs/>
          <w:sz w:val="24"/>
          <w:szCs w:val="24"/>
          <w:lang w:eastAsia="ar-SA"/>
        </w:rPr>
      </w:pPr>
      <w:bookmarkStart w:id="1" w:name="_Hlk125704438"/>
      <w:bookmarkStart w:id="2" w:name="_Hlk124327765"/>
      <w:r w:rsidRPr="006515A3">
        <w:rPr>
          <w:rFonts w:ascii="Arial Narrow" w:hAnsi="Arial Narrow" w:cs="Arial Narrow"/>
          <w:b/>
          <w:bCs/>
          <w:sz w:val="24"/>
          <w:szCs w:val="24"/>
        </w:rPr>
        <w:t>„</w:t>
      </w:r>
      <w:r w:rsidRPr="006515A3">
        <w:rPr>
          <w:rFonts w:ascii="Arial Narrow" w:eastAsia="Calibri" w:hAnsi="Arial Narrow" w:cs="Arial Narrow"/>
          <w:b/>
          <w:bCs/>
          <w:sz w:val="24"/>
          <w:szCs w:val="24"/>
        </w:rPr>
        <w:t>Закупуване на софтуер за наблюдение, разследване и реагиране на хибридни атаки и инциденти за нуждите на „Информационно обслужване“ АД“</w:t>
      </w:r>
    </w:p>
    <w:bookmarkEnd w:id="1"/>
    <w:p w14:paraId="249E07D6" w14:textId="77777777" w:rsidR="006515A3" w:rsidRPr="006515A3" w:rsidRDefault="006515A3" w:rsidP="006515A3">
      <w:pPr>
        <w:tabs>
          <w:tab w:val="left" w:pos="1701"/>
        </w:tabs>
        <w:spacing w:after="240" w:line="240" w:lineRule="auto"/>
        <w:rPr>
          <w:rFonts w:ascii="Arial Narrow" w:hAnsi="Arial Narrow"/>
          <w:sz w:val="24"/>
          <w:szCs w:val="24"/>
        </w:rPr>
      </w:pPr>
      <w:r w:rsidRPr="006515A3">
        <w:rPr>
          <w:rFonts w:ascii="Arial Narrow" w:hAnsi="Arial Narrow"/>
          <w:sz w:val="24"/>
          <w:szCs w:val="24"/>
        </w:rPr>
        <w:t xml:space="preserve">След запознаване с поканата за участие в процедура за избор на доставчик с предмет: </w:t>
      </w:r>
      <w:r w:rsidRPr="006515A3">
        <w:rPr>
          <w:rFonts w:ascii="Arial Narrow" w:hAnsi="Arial Narrow" w:cs="Arial Narrow"/>
          <w:sz w:val="24"/>
          <w:szCs w:val="24"/>
        </w:rPr>
        <w:t>„Закупуване на софтуер за наблюдение, разследване и реагиране на хибридни атаки и инциденти за нуждите на „Информационно обслужване“ АД“</w:t>
      </w:r>
      <w:r w:rsidRPr="006515A3">
        <w:rPr>
          <w:rFonts w:ascii="Arial Narrow" w:hAnsi="Arial Narrow"/>
          <w:sz w:val="24"/>
          <w:szCs w:val="24"/>
        </w:rPr>
        <w:t>, с настоящото Техническо предложение правим следните обвързващи предложения:</w:t>
      </w:r>
    </w:p>
    <w:bookmarkEnd w:id="2"/>
    <w:p w14:paraId="5D9F53BD" w14:textId="77777777" w:rsidR="006515A3" w:rsidRPr="006515A3" w:rsidRDefault="006515A3" w:rsidP="006515A3">
      <w:pPr>
        <w:numPr>
          <w:ilvl w:val="0"/>
          <w:numId w:val="1"/>
        </w:numPr>
        <w:tabs>
          <w:tab w:val="left" w:pos="1701"/>
        </w:tabs>
        <w:spacing w:before="120" w:after="120" w:line="240" w:lineRule="auto"/>
        <w:jc w:val="both"/>
        <w:rPr>
          <w:rFonts w:ascii="Arial Narrow" w:hAnsi="Arial Narrow"/>
          <w:sz w:val="24"/>
          <w:szCs w:val="24"/>
        </w:rPr>
      </w:pPr>
      <w:r w:rsidRPr="006515A3">
        <w:rPr>
          <w:rFonts w:ascii="Arial Narrow" w:hAnsi="Arial Narrow"/>
          <w:sz w:val="24"/>
          <w:szCs w:val="24"/>
        </w:rPr>
        <w:t>Срок за изпълнение:</w:t>
      </w:r>
    </w:p>
    <w:p w14:paraId="445C5FF0" w14:textId="77777777" w:rsidR="006515A3" w:rsidRPr="006515A3" w:rsidRDefault="006515A3" w:rsidP="006515A3">
      <w:pPr>
        <w:pStyle w:val="ListParagraph"/>
        <w:numPr>
          <w:ilvl w:val="1"/>
          <w:numId w:val="3"/>
        </w:numPr>
        <w:tabs>
          <w:tab w:val="left" w:pos="1701"/>
        </w:tabs>
        <w:rPr>
          <w:szCs w:val="24"/>
        </w:rPr>
      </w:pPr>
      <w:r w:rsidRPr="006515A3">
        <w:rPr>
          <w:szCs w:val="24"/>
        </w:rPr>
        <w:t xml:space="preserve">Декларираме, че ще доставим лицензите за софтуера в срок до </w:t>
      </w:r>
      <w:r w:rsidRPr="006515A3">
        <w:rPr>
          <w:szCs w:val="24"/>
          <w:lang w:val="en-US"/>
        </w:rPr>
        <w:t>…</w:t>
      </w:r>
      <w:r w:rsidRPr="006515A3">
        <w:rPr>
          <w:szCs w:val="24"/>
        </w:rPr>
        <w:t>………..…./…………</w:t>
      </w:r>
      <w:r w:rsidRPr="006515A3">
        <w:rPr>
          <w:szCs w:val="24"/>
          <w:lang w:val="en-US"/>
        </w:rPr>
        <w:t>….</w:t>
      </w:r>
      <w:r w:rsidRPr="006515A3">
        <w:rPr>
          <w:szCs w:val="24"/>
        </w:rPr>
        <w:t>/ работни дни (</w:t>
      </w:r>
      <w:r w:rsidRPr="006515A3">
        <w:rPr>
          <w:i/>
          <w:iCs/>
          <w:szCs w:val="24"/>
        </w:rPr>
        <w:t xml:space="preserve">не повече от </w:t>
      </w:r>
      <w:r w:rsidRPr="006515A3">
        <w:rPr>
          <w:i/>
          <w:iCs/>
          <w:szCs w:val="24"/>
          <w:lang w:val="en-US"/>
        </w:rPr>
        <w:t>10</w:t>
      </w:r>
      <w:r w:rsidRPr="006515A3">
        <w:rPr>
          <w:i/>
          <w:iCs/>
          <w:szCs w:val="24"/>
        </w:rPr>
        <w:t xml:space="preserve"> /десет/ работни дни</w:t>
      </w:r>
      <w:r w:rsidRPr="006515A3">
        <w:rPr>
          <w:szCs w:val="24"/>
        </w:rPr>
        <w:t>), считано от датата на сключване на договор.</w:t>
      </w:r>
    </w:p>
    <w:p w14:paraId="26D951B5" w14:textId="77777777" w:rsidR="006515A3" w:rsidRPr="006515A3" w:rsidRDefault="006515A3" w:rsidP="006515A3">
      <w:pPr>
        <w:pStyle w:val="ListParagraph"/>
        <w:numPr>
          <w:ilvl w:val="1"/>
          <w:numId w:val="3"/>
        </w:numPr>
        <w:tabs>
          <w:tab w:val="left" w:pos="1701"/>
        </w:tabs>
        <w:rPr>
          <w:szCs w:val="24"/>
        </w:rPr>
      </w:pPr>
      <w:r w:rsidRPr="006515A3">
        <w:rPr>
          <w:szCs w:val="24"/>
        </w:rPr>
        <w:t>Срокът на валидност на лицензите е 3 (три) години, считано от датата на приемо-предавателния протокол за доставка.</w:t>
      </w:r>
    </w:p>
    <w:p w14:paraId="7A204638" w14:textId="77777777" w:rsidR="006515A3" w:rsidRPr="006515A3" w:rsidRDefault="006515A3" w:rsidP="006515A3">
      <w:pPr>
        <w:numPr>
          <w:ilvl w:val="0"/>
          <w:numId w:val="3"/>
        </w:numPr>
        <w:tabs>
          <w:tab w:val="left" w:pos="1701"/>
        </w:tabs>
        <w:spacing w:before="120"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Приемаме да изпълним предмета на процедурата, съгласно всички условия и изисквания, посочени от Възложителя в поканата за участие в настоящата процедура и Техническото задание - Приложение № 1</w:t>
      </w:r>
      <w:r w:rsidRPr="006515A3">
        <w:rPr>
          <w:rFonts w:ascii="Arial Narrow" w:hAnsi="Arial Narrow" w:cs="Arial"/>
          <w:sz w:val="24"/>
          <w:szCs w:val="24"/>
          <w:lang w:val="en-US"/>
        </w:rPr>
        <w:t>.</w:t>
      </w:r>
    </w:p>
    <w:p w14:paraId="4332DEC2" w14:textId="77777777" w:rsidR="006515A3" w:rsidRPr="006515A3" w:rsidRDefault="006515A3" w:rsidP="006515A3">
      <w:pPr>
        <w:numPr>
          <w:ilvl w:val="0"/>
          <w:numId w:val="3"/>
        </w:numPr>
        <w:tabs>
          <w:tab w:val="left" w:pos="1701"/>
        </w:tabs>
        <w:spacing w:before="120" w:after="120" w:line="240" w:lineRule="auto"/>
        <w:jc w:val="both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Приемаме да осигурим възможност за обновяване по всяко време на софтуерното решение до последна версия за целия период на валидност на лицензите.</w:t>
      </w:r>
    </w:p>
    <w:p w14:paraId="1198A19B" w14:textId="77777777" w:rsidR="006515A3" w:rsidRPr="006515A3" w:rsidRDefault="006515A3" w:rsidP="006515A3">
      <w:pPr>
        <w:numPr>
          <w:ilvl w:val="0"/>
          <w:numId w:val="3"/>
        </w:numPr>
        <w:tabs>
          <w:tab w:val="left" w:pos="1701"/>
        </w:tabs>
        <w:spacing w:before="120" w:after="120" w:line="240" w:lineRule="auto"/>
        <w:ind w:left="357" w:hanging="357"/>
        <w:jc w:val="both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Предложението е със срок на валидност ………….. / …………………………/ календарни дни</w:t>
      </w:r>
      <w:r w:rsidRPr="006515A3">
        <w:rPr>
          <w:rFonts w:ascii="Arial Narrow" w:hAnsi="Arial Narrow" w:cs="Arial"/>
          <w:i/>
          <w:sz w:val="24"/>
          <w:szCs w:val="24"/>
        </w:rPr>
        <w:t xml:space="preserve"> (не по-малко от 60 /шестдесет/ календарни дни)</w:t>
      </w:r>
      <w:r w:rsidRPr="006515A3">
        <w:rPr>
          <w:rFonts w:ascii="Arial Narrow" w:hAnsi="Arial Narrow" w:cs="Arial"/>
          <w:sz w:val="24"/>
          <w:szCs w:val="24"/>
        </w:rPr>
        <w:t>, считано от датата на представяне на предложението.</w:t>
      </w:r>
    </w:p>
    <w:p w14:paraId="277C64B8" w14:textId="77777777" w:rsidR="006515A3" w:rsidRPr="006515A3" w:rsidRDefault="006515A3" w:rsidP="006515A3">
      <w:pPr>
        <w:pStyle w:val="ListParagraph"/>
        <w:numPr>
          <w:ilvl w:val="0"/>
          <w:numId w:val="3"/>
        </w:numPr>
        <w:tabs>
          <w:tab w:val="left" w:pos="1701"/>
        </w:tabs>
        <w:spacing w:before="0" w:after="0"/>
        <w:ind w:left="357"/>
        <w:rPr>
          <w:rFonts w:cs="Arial"/>
          <w:szCs w:val="24"/>
        </w:rPr>
      </w:pPr>
      <w:bookmarkStart w:id="3" w:name="_Hlk124328445"/>
      <w:r w:rsidRPr="006515A3">
        <w:rPr>
          <w:rFonts w:cs="Arial"/>
          <w:szCs w:val="24"/>
        </w:rPr>
        <w:t>Приемаме да доставим софтуер за наблюдение, разследване и реагиране на хибридни атаки и инциденти, със следната количествена и техническа спецификация:</w:t>
      </w:r>
    </w:p>
    <w:p w14:paraId="6A309D2A" w14:textId="77777777" w:rsidR="006515A3" w:rsidRPr="006515A3" w:rsidRDefault="006515A3" w:rsidP="006515A3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tbl>
      <w:tblPr>
        <w:tblW w:w="102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697"/>
        <w:gridCol w:w="6520"/>
        <w:gridCol w:w="1566"/>
      </w:tblGrid>
      <w:tr w:rsidR="006515A3" w:rsidRPr="006515A3" w14:paraId="5298F95D" w14:textId="77777777" w:rsidTr="008464F8">
        <w:trPr>
          <w:trHeight w:val="299"/>
          <w:jc w:val="center"/>
        </w:trPr>
        <w:tc>
          <w:tcPr>
            <w:tcW w:w="425" w:type="dxa"/>
            <w:vAlign w:val="center"/>
          </w:tcPr>
          <w:p w14:paraId="660A488B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33" w:after="0" w:line="240" w:lineRule="auto"/>
              <w:ind w:left="69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1697" w:type="dxa"/>
            <w:vAlign w:val="center"/>
          </w:tcPr>
          <w:p w14:paraId="338DF91A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33" w:after="0" w:line="240" w:lineRule="auto"/>
              <w:ind w:left="115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</w:rPr>
              <w:t>Продукт</w:t>
            </w:r>
          </w:p>
        </w:tc>
        <w:tc>
          <w:tcPr>
            <w:tcW w:w="6520" w:type="dxa"/>
            <w:vAlign w:val="center"/>
          </w:tcPr>
          <w:p w14:paraId="689A36E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33" w:after="0" w:line="240" w:lineRule="auto"/>
              <w:ind w:left="3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</w:rPr>
              <w:t>Описание</w:t>
            </w:r>
          </w:p>
        </w:tc>
        <w:tc>
          <w:tcPr>
            <w:tcW w:w="1566" w:type="dxa"/>
            <w:vAlign w:val="center"/>
          </w:tcPr>
          <w:p w14:paraId="7F3941A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33" w:after="0" w:line="240" w:lineRule="auto"/>
              <w:ind w:left="9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>Количество</w:t>
            </w:r>
          </w:p>
        </w:tc>
      </w:tr>
      <w:tr w:rsidR="006515A3" w:rsidRPr="006515A3" w14:paraId="7EDFCF35" w14:textId="77777777" w:rsidTr="008464F8">
        <w:trPr>
          <w:trHeight w:val="263"/>
          <w:jc w:val="center"/>
        </w:trPr>
        <w:tc>
          <w:tcPr>
            <w:tcW w:w="10208" w:type="dxa"/>
            <w:gridSpan w:val="4"/>
            <w:shd w:val="clear" w:color="auto" w:fill="BEBEBE"/>
            <w:vAlign w:val="center"/>
          </w:tcPr>
          <w:p w14:paraId="51A3401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right="1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Софтуер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наблюдение,</w:t>
            </w:r>
            <w:r w:rsidRPr="006515A3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разследване</w:t>
            </w:r>
            <w:r w:rsidRPr="006515A3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реагиране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хибридни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атаки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b/>
                <w:spacing w:val="3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</w:rPr>
              <w:t>инциденти</w:t>
            </w:r>
          </w:p>
        </w:tc>
      </w:tr>
      <w:tr w:rsidR="006515A3" w:rsidRPr="006515A3" w14:paraId="5FF7E30D" w14:textId="77777777" w:rsidTr="008464F8">
        <w:trPr>
          <w:trHeight w:val="486"/>
          <w:jc w:val="center"/>
        </w:trPr>
        <w:tc>
          <w:tcPr>
            <w:tcW w:w="425" w:type="dxa"/>
            <w:vAlign w:val="center"/>
          </w:tcPr>
          <w:p w14:paraId="6B1D1E4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</w:rPr>
              <w:t>1.</w:t>
            </w:r>
          </w:p>
        </w:tc>
        <w:tc>
          <w:tcPr>
            <w:tcW w:w="1697" w:type="dxa"/>
            <w:vAlign w:val="center"/>
          </w:tcPr>
          <w:p w14:paraId="5720B8DB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1D6082A7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Network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software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active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IP</w:t>
            </w:r>
            <w:r w:rsidRPr="006515A3">
              <w:rPr>
                <w:rFonts w:ascii="Arial Narrow" w:eastAsia="Calibri" w:hAnsi="Arial Narrow" w:cs="Calibri"/>
                <w:spacing w:val="4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-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(3Y)</w:t>
            </w:r>
          </w:p>
        </w:tc>
        <w:tc>
          <w:tcPr>
            <w:tcW w:w="1566" w:type="dxa"/>
            <w:vAlign w:val="center"/>
          </w:tcPr>
          <w:p w14:paraId="1A80F306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10"/>
                <w:sz w:val="24"/>
                <w:szCs w:val="24"/>
              </w:rPr>
              <w:t>1</w:t>
            </w:r>
          </w:p>
        </w:tc>
      </w:tr>
      <w:tr w:rsidR="006515A3" w:rsidRPr="006515A3" w14:paraId="25CAAD8B" w14:textId="77777777" w:rsidTr="008464F8">
        <w:trPr>
          <w:trHeight w:val="487"/>
          <w:jc w:val="center"/>
        </w:trPr>
        <w:tc>
          <w:tcPr>
            <w:tcW w:w="425" w:type="dxa"/>
            <w:vAlign w:val="center"/>
          </w:tcPr>
          <w:p w14:paraId="43CE5A91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1697" w:type="dxa"/>
            <w:vAlign w:val="center"/>
          </w:tcPr>
          <w:p w14:paraId="5E75354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5189E55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Recall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(GB/Day)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-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2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WKS</w:t>
            </w:r>
          </w:p>
        </w:tc>
        <w:tc>
          <w:tcPr>
            <w:tcW w:w="1566" w:type="dxa"/>
            <w:vAlign w:val="center"/>
          </w:tcPr>
          <w:p w14:paraId="32313BAA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>90</w:t>
            </w:r>
          </w:p>
        </w:tc>
      </w:tr>
      <w:tr w:rsidR="006515A3" w:rsidRPr="006515A3" w14:paraId="65B90816" w14:textId="77777777" w:rsidTr="008464F8">
        <w:trPr>
          <w:trHeight w:val="486"/>
          <w:jc w:val="center"/>
        </w:trPr>
        <w:tc>
          <w:tcPr>
            <w:tcW w:w="425" w:type="dxa"/>
            <w:vAlign w:val="center"/>
          </w:tcPr>
          <w:p w14:paraId="6B707D9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</w:rPr>
              <w:t>3.</w:t>
            </w:r>
          </w:p>
        </w:tc>
        <w:tc>
          <w:tcPr>
            <w:tcW w:w="1697" w:type="dxa"/>
            <w:vAlign w:val="center"/>
          </w:tcPr>
          <w:p w14:paraId="558F10BA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18" w:lineRule="exact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6C81879C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M365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6515A3">
              <w:rPr>
                <w:rFonts w:ascii="Arial Narrow" w:eastAsia="Calibri" w:hAnsi="Arial Narrow" w:cs="Calibri"/>
                <w:spacing w:val="3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internal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account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>(3Y)</w:t>
            </w:r>
          </w:p>
        </w:tc>
        <w:tc>
          <w:tcPr>
            <w:tcW w:w="1566" w:type="dxa"/>
            <w:vAlign w:val="center"/>
          </w:tcPr>
          <w:p w14:paraId="403C55EC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>700</w:t>
            </w:r>
          </w:p>
        </w:tc>
      </w:tr>
      <w:tr w:rsidR="006515A3" w:rsidRPr="006515A3" w14:paraId="46CC29AD" w14:textId="77777777" w:rsidTr="008464F8">
        <w:trPr>
          <w:trHeight w:val="438"/>
          <w:jc w:val="center"/>
        </w:trPr>
        <w:tc>
          <w:tcPr>
            <w:tcW w:w="425" w:type="dxa"/>
            <w:vAlign w:val="center"/>
          </w:tcPr>
          <w:p w14:paraId="06782D8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5"/>
              <w:rPr>
                <w:rFonts w:ascii="Arial Narrow" w:eastAsia="Calibri" w:hAnsi="Arial Narrow" w:cs="Calibri"/>
                <w:bCs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Cs/>
                <w:spacing w:val="-5"/>
                <w:sz w:val="24"/>
                <w:szCs w:val="24"/>
              </w:rPr>
              <w:t>4.</w:t>
            </w:r>
          </w:p>
        </w:tc>
        <w:tc>
          <w:tcPr>
            <w:tcW w:w="1697" w:type="dxa"/>
            <w:vAlign w:val="center"/>
          </w:tcPr>
          <w:p w14:paraId="4B775F5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Software/licence</w:t>
            </w:r>
          </w:p>
        </w:tc>
        <w:tc>
          <w:tcPr>
            <w:tcW w:w="6520" w:type="dxa"/>
            <w:vAlign w:val="center"/>
          </w:tcPr>
          <w:p w14:paraId="3D91A1DD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10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Detect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for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Azure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AD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subscription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and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support,</w:t>
            </w:r>
            <w:r w:rsidRPr="006515A3">
              <w:rPr>
                <w:rFonts w:ascii="Arial Narrow" w:eastAsia="Calibri" w:hAnsi="Arial Narrow" w:cs="Calibri"/>
                <w:spacing w:val="3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per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internal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account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>(3Y)</w:t>
            </w:r>
          </w:p>
        </w:tc>
        <w:tc>
          <w:tcPr>
            <w:tcW w:w="1566" w:type="dxa"/>
            <w:vAlign w:val="center"/>
          </w:tcPr>
          <w:p w14:paraId="16FB6E8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29" w:lineRule="exact"/>
              <w:ind w:left="9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>700</w:t>
            </w:r>
          </w:p>
        </w:tc>
      </w:tr>
    </w:tbl>
    <w:p w14:paraId="2167BC9F" w14:textId="77777777" w:rsidR="006515A3" w:rsidRPr="006515A3" w:rsidRDefault="006515A3" w:rsidP="006515A3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p w14:paraId="23BBF362" w14:textId="77777777" w:rsidR="006515A3" w:rsidRPr="006515A3" w:rsidRDefault="006515A3" w:rsidP="006515A3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tbl>
      <w:tblPr>
        <w:tblW w:w="10222" w:type="dxa"/>
        <w:tblInd w:w="-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8"/>
        <w:gridCol w:w="9074"/>
      </w:tblGrid>
      <w:tr w:rsidR="006515A3" w:rsidRPr="006515A3" w14:paraId="26C3E3DD" w14:textId="77777777" w:rsidTr="008464F8">
        <w:trPr>
          <w:trHeight w:val="510"/>
        </w:trPr>
        <w:tc>
          <w:tcPr>
            <w:tcW w:w="10222" w:type="dxa"/>
            <w:gridSpan w:val="2"/>
            <w:shd w:val="clear" w:color="auto" w:fill="A6A6A6"/>
          </w:tcPr>
          <w:p w14:paraId="7C74C55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10" w:right="3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Технически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b/>
                <w:spacing w:val="-8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функционални</w:t>
            </w:r>
            <w:r w:rsidRPr="006515A3">
              <w:rPr>
                <w:rFonts w:ascii="Arial Narrow" w:eastAsia="Calibri" w:hAnsi="Arial Narrow" w:cs="Calibri"/>
                <w:b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</w:rPr>
              <w:t>изисквания</w:t>
            </w:r>
          </w:p>
        </w:tc>
      </w:tr>
      <w:tr w:rsidR="006515A3" w:rsidRPr="006515A3" w14:paraId="3857F78A" w14:textId="77777777" w:rsidTr="008464F8">
        <w:trPr>
          <w:trHeight w:val="508"/>
        </w:trPr>
        <w:tc>
          <w:tcPr>
            <w:tcW w:w="10222" w:type="dxa"/>
            <w:gridSpan w:val="2"/>
            <w:shd w:val="clear" w:color="auto" w:fill="A6A6A6"/>
          </w:tcPr>
          <w:p w14:paraId="44096AEE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10" w:right="2"/>
              <w:jc w:val="center"/>
              <w:rPr>
                <w:rFonts w:ascii="Arial Narrow" w:eastAsia="Calibri" w:hAnsi="Arial Narrow" w:cs="Calibri"/>
                <w:b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Софтуер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b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реагиране</w:t>
            </w:r>
            <w:r w:rsidRPr="006515A3">
              <w:rPr>
                <w:rFonts w:ascii="Arial Narrow" w:eastAsia="Calibri" w:hAnsi="Arial Narrow" w:cs="Calibri"/>
                <w:b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обработка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хибридни</w:t>
            </w:r>
            <w:r w:rsidRPr="006515A3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>атаки</w:t>
            </w:r>
          </w:p>
        </w:tc>
      </w:tr>
      <w:tr w:rsidR="006515A3" w:rsidRPr="006515A3" w14:paraId="788ECB28" w14:textId="77777777" w:rsidTr="008464F8">
        <w:trPr>
          <w:trHeight w:val="1072"/>
        </w:trPr>
        <w:tc>
          <w:tcPr>
            <w:tcW w:w="1148" w:type="dxa"/>
            <w:vAlign w:val="center"/>
          </w:tcPr>
          <w:p w14:paraId="21C0432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REQ.1.</w:t>
            </w:r>
          </w:p>
        </w:tc>
        <w:tc>
          <w:tcPr>
            <w:tcW w:w="9074" w:type="dxa"/>
            <w:vAlign w:val="center"/>
          </w:tcPr>
          <w:p w14:paraId="67DBDBDE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 w:right="23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бъде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доставена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откриване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хибридни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заплахи,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база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поведенчески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анализ 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данните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мрежовия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трафик.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Участникът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достави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всички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необходими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лицензи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права за ползване на всички изисквани функционалности, за период от минимум 36 (тридесет и шест)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месеца.</w:t>
            </w:r>
          </w:p>
        </w:tc>
      </w:tr>
      <w:tr w:rsidR="006515A3" w:rsidRPr="006515A3" w14:paraId="1C991715" w14:textId="77777777" w:rsidTr="008464F8">
        <w:trPr>
          <w:trHeight w:val="806"/>
        </w:trPr>
        <w:tc>
          <w:tcPr>
            <w:tcW w:w="1148" w:type="dxa"/>
            <w:vAlign w:val="center"/>
          </w:tcPr>
          <w:p w14:paraId="1914B2D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REQ.2.</w:t>
            </w:r>
          </w:p>
        </w:tc>
        <w:tc>
          <w:tcPr>
            <w:tcW w:w="9074" w:type="dxa"/>
            <w:vAlign w:val="center"/>
          </w:tcPr>
          <w:p w14:paraId="4A1ED9D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3"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да предоставя функционалност за откриване на заплахи в реално време в мониторираните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мрежи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Възложителя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въз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основа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идентифициране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поведение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 действия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типични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атака.</w:t>
            </w:r>
          </w:p>
        </w:tc>
      </w:tr>
      <w:tr w:rsidR="006515A3" w:rsidRPr="006515A3" w14:paraId="0E03755C" w14:textId="77777777" w:rsidTr="008464F8">
        <w:trPr>
          <w:trHeight w:val="806"/>
        </w:trPr>
        <w:tc>
          <w:tcPr>
            <w:tcW w:w="1148" w:type="dxa"/>
            <w:vAlign w:val="center"/>
          </w:tcPr>
          <w:p w14:paraId="381736A7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REQ.3.</w:t>
            </w:r>
          </w:p>
        </w:tc>
        <w:tc>
          <w:tcPr>
            <w:tcW w:w="9074" w:type="dxa"/>
            <w:vAlign w:val="center"/>
          </w:tcPr>
          <w:p w14:paraId="6D987D15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да може да извършва анализ на мрежов трафик във вътрешните мрежи на възложителя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облачни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мрежи.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осигурява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видимост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North-South,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East-West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трафик.</w:t>
            </w:r>
          </w:p>
        </w:tc>
      </w:tr>
      <w:tr w:rsidR="006515A3" w:rsidRPr="006515A3" w14:paraId="265052B6" w14:textId="77777777" w:rsidTr="008464F8">
        <w:trPr>
          <w:trHeight w:val="817"/>
        </w:trPr>
        <w:tc>
          <w:tcPr>
            <w:tcW w:w="1148" w:type="dxa"/>
            <w:vAlign w:val="center"/>
          </w:tcPr>
          <w:p w14:paraId="35B9FF1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REQ.4.</w:t>
            </w:r>
          </w:p>
        </w:tc>
        <w:tc>
          <w:tcPr>
            <w:tcW w:w="9074" w:type="dxa"/>
            <w:vAlign w:val="center"/>
          </w:tcPr>
          <w:p w14:paraId="3B7C302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функционалност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откриване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облачни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услуги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Microsoft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Azure AD и Microsoft 365 за потребителски идентичности.</w:t>
            </w:r>
          </w:p>
        </w:tc>
      </w:tr>
      <w:tr w:rsidR="006515A3" w:rsidRPr="006515A3" w14:paraId="2FB91983" w14:textId="77777777" w:rsidTr="008464F8">
        <w:trPr>
          <w:trHeight w:val="817"/>
        </w:trPr>
        <w:tc>
          <w:tcPr>
            <w:tcW w:w="1148" w:type="dxa"/>
            <w:vAlign w:val="center"/>
          </w:tcPr>
          <w:p w14:paraId="7281E455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REQ.5.</w:t>
            </w:r>
          </w:p>
        </w:tc>
        <w:tc>
          <w:tcPr>
            <w:tcW w:w="9074" w:type="dxa"/>
            <w:vAlign w:val="center"/>
          </w:tcPr>
          <w:p w14:paraId="7C21975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предоставя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възможност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надграждане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 функционалност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откриване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 заплахи в облачнa средa/услуги в Amazon AWS.</w:t>
            </w:r>
          </w:p>
        </w:tc>
      </w:tr>
      <w:tr w:rsidR="006515A3" w:rsidRPr="006515A3" w14:paraId="3C949915" w14:textId="77777777" w:rsidTr="008464F8">
        <w:trPr>
          <w:trHeight w:val="818"/>
        </w:trPr>
        <w:tc>
          <w:tcPr>
            <w:tcW w:w="1148" w:type="dxa"/>
            <w:vAlign w:val="center"/>
          </w:tcPr>
          <w:p w14:paraId="6B14961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REQ.6.</w:t>
            </w:r>
          </w:p>
        </w:tc>
        <w:tc>
          <w:tcPr>
            <w:tcW w:w="9074" w:type="dxa"/>
            <w:vAlign w:val="center"/>
          </w:tcPr>
          <w:p w14:paraId="0FD013C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изисква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използването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агенти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предоставяне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изискваните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функционалности.</w:t>
            </w:r>
          </w:p>
        </w:tc>
      </w:tr>
      <w:tr w:rsidR="006515A3" w:rsidRPr="006515A3" w14:paraId="372EF023" w14:textId="77777777" w:rsidTr="008464F8">
        <w:trPr>
          <w:trHeight w:val="508"/>
        </w:trPr>
        <w:tc>
          <w:tcPr>
            <w:tcW w:w="1148" w:type="dxa"/>
            <w:vAlign w:val="center"/>
          </w:tcPr>
          <w:p w14:paraId="2BC18CE7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116"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REQ.7.</w:t>
            </w:r>
          </w:p>
        </w:tc>
        <w:tc>
          <w:tcPr>
            <w:tcW w:w="9074" w:type="dxa"/>
            <w:vAlign w:val="center"/>
          </w:tcPr>
          <w:p w14:paraId="3B473E54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8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идентифицира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криптиран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трафик.</w:t>
            </w:r>
          </w:p>
        </w:tc>
      </w:tr>
      <w:tr w:rsidR="006515A3" w:rsidRPr="006515A3" w14:paraId="59D2228C" w14:textId="77777777" w:rsidTr="008464F8">
        <w:trPr>
          <w:trHeight w:val="818"/>
        </w:trPr>
        <w:tc>
          <w:tcPr>
            <w:tcW w:w="1148" w:type="dxa"/>
            <w:vAlign w:val="center"/>
          </w:tcPr>
          <w:p w14:paraId="1EBF3D7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1"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REQ.8.</w:t>
            </w:r>
          </w:p>
        </w:tc>
        <w:tc>
          <w:tcPr>
            <w:tcW w:w="9074" w:type="dxa"/>
            <w:vAlign w:val="center"/>
          </w:tcPr>
          <w:p w14:paraId="29A5D466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функционалност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генериране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автоматични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известия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откриване на заплахи.</w:t>
            </w:r>
          </w:p>
        </w:tc>
      </w:tr>
      <w:tr w:rsidR="006515A3" w:rsidRPr="006515A3" w14:paraId="511FBA63" w14:textId="77777777" w:rsidTr="008464F8">
        <w:trPr>
          <w:trHeight w:val="817"/>
        </w:trPr>
        <w:tc>
          <w:tcPr>
            <w:tcW w:w="1148" w:type="dxa"/>
            <w:vAlign w:val="center"/>
          </w:tcPr>
          <w:p w14:paraId="6D84385D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1"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REQ.9.</w:t>
            </w:r>
          </w:p>
        </w:tc>
        <w:tc>
          <w:tcPr>
            <w:tcW w:w="9074" w:type="dxa"/>
            <w:vAlign w:val="center"/>
          </w:tcPr>
          <w:p w14:paraId="04732A05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 w:right="130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разполага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механизъм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динамично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оценяване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риска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отделните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хостове в мрежата на организацията на база тяхното поведение във времето.</w:t>
            </w:r>
          </w:p>
        </w:tc>
      </w:tr>
      <w:tr w:rsidR="006515A3" w:rsidRPr="006515A3" w14:paraId="0284ABDB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493E472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before="240"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REQ.10.</w:t>
            </w:r>
          </w:p>
        </w:tc>
        <w:tc>
          <w:tcPr>
            <w:tcW w:w="9074" w:type="dxa"/>
            <w:vAlign w:val="center"/>
          </w:tcPr>
          <w:p w14:paraId="753B6453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откриване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подозрително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поведение,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повтарящо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един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същ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хост,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да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добавя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откритите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събития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едно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общо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събитие,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като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увеличава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тежестта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неговия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риск, вместо да генерира множество отделни аларми или известия.</w:t>
            </w:r>
          </w:p>
        </w:tc>
      </w:tr>
      <w:tr w:rsidR="006515A3" w:rsidRPr="006515A3" w14:paraId="00B2CE14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36C1B305" w14:textId="77777777" w:rsidR="006515A3" w:rsidRPr="006515A3" w:rsidRDefault="006515A3" w:rsidP="008464F8">
            <w:pPr>
              <w:widowControl w:val="0"/>
              <w:tabs>
                <w:tab w:val="left" w:pos="950"/>
              </w:tabs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REQ.11.</w:t>
            </w:r>
          </w:p>
        </w:tc>
        <w:tc>
          <w:tcPr>
            <w:tcW w:w="9074" w:type="dxa"/>
          </w:tcPr>
          <w:p w14:paraId="3FFDA514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обединява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едно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място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информация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подозрителни активности в поведението на различни хостове водещи до обща заплаха, например C2C комуникация, с цел предоставяне на изглед от едно място върху напредъка и разпространението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заплахата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мрежата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организацията.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Всички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открити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подозрителни активности да са придружени с описание за модела на тяхното засичане и описание на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поведението.</w:t>
            </w:r>
          </w:p>
        </w:tc>
      </w:tr>
      <w:tr w:rsidR="006515A3" w:rsidRPr="006515A3" w14:paraId="0E9DEC57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669898A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lastRenderedPageBreak/>
              <w:t>REQ.12.</w:t>
            </w:r>
          </w:p>
        </w:tc>
        <w:tc>
          <w:tcPr>
            <w:tcW w:w="9074" w:type="dxa"/>
          </w:tcPr>
          <w:p w14:paraId="0724174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да включва функционалност за извличане на минимум 90GB метаданни на ден от мрежовия трафик и тяхното препращане за съхранение за минимум 14 дни в облачно приложение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хранилище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производителя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цел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извършване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задълбочен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анализ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лов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на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заплахи.</w:t>
            </w:r>
          </w:p>
        </w:tc>
      </w:tr>
      <w:tr w:rsidR="006515A3" w:rsidRPr="006515A3" w14:paraId="796D6C17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5B808E82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REQ.13.</w:t>
            </w:r>
          </w:p>
        </w:tc>
        <w:tc>
          <w:tcPr>
            <w:tcW w:w="9074" w:type="dxa"/>
          </w:tcPr>
          <w:p w14:paraId="6DE8075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база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идентифициране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индикатори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поведение и действия типични за атакуващите и посредством съпоставянето им с техниките по MITRE ATT&amp;CK framework.</w:t>
            </w:r>
          </w:p>
        </w:tc>
      </w:tr>
      <w:tr w:rsidR="006515A3" w:rsidRPr="006515A3" w14:paraId="5E058286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75D89B13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REQ.14.</w:t>
            </w:r>
          </w:p>
        </w:tc>
        <w:tc>
          <w:tcPr>
            <w:tcW w:w="9074" w:type="dxa"/>
          </w:tcPr>
          <w:p w14:paraId="11C21753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 w:right="130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идентифицира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потенциална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злонамерена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дейност или компрометиране въз основа на контекста на наблюдаваното поведение в хостове, акаунти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услуги.</w:t>
            </w:r>
          </w:p>
        </w:tc>
      </w:tr>
      <w:tr w:rsidR="006515A3" w:rsidRPr="006515A3" w14:paraId="0D69C74B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146D317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REQ.15.</w:t>
            </w:r>
          </w:p>
        </w:tc>
        <w:tc>
          <w:tcPr>
            <w:tcW w:w="9074" w:type="dxa"/>
          </w:tcPr>
          <w:p w14:paraId="3C0E589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 w:right="186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изгражда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модел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взаимодействията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между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различни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потребителски акаунти, хостове и услуги в наблюдаваната мрежа на база, на който да може да засича аномалии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открива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злоупотреба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привилегировани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акаунти,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като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нетипично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използване 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потребителски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акаунт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различни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устройства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или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използване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услуги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хостове,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които обикновено потребителя не използва.</w:t>
            </w:r>
          </w:p>
        </w:tc>
      </w:tr>
      <w:tr w:rsidR="006515A3" w:rsidRPr="006515A3" w14:paraId="671B3DFF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2E0F3654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REQ.16.</w:t>
            </w:r>
          </w:p>
        </w:tc>
        <w:tc>
          <w:tcPr>
            <w:tcW w:w="9074" w:type="dxa"/>
          </w:tcPr>
          <w:p w14:paraId="18A40331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Предложената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централизирано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управление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администриране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всички нейни компоненти.</w:t>
            </w:r>
          </w:p>
        </w:tc>
      </w:tr>
      <w:tr w:rsidR="006515A3" w:rsidRPr="006515A3" w14:paraId="654D4A02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1B265F9E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REQ.17.</w:t>
            </w:r>
          </w:p>
        </w:tc>
        <w:tc>
          <w:tcPr>
            <w:tcW w:w="9074" w:type="dxa"/>
          </w:tcPr>
          <w:p w14:paraId="2A2EED2B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функционалност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сортиране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събитията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важност,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включително инструмент за предлагане и създаване на автоматични правила за филтриране на събития, които с голяма вероятност са в резултат на нормална комуникация в инфраструктурата на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организацията.</w:t>
            </w:r>
          </w:p>
        </w:tc>
      </w:tr>
      <w:tr w:rsidR="006515A3" w:rsidRPr="006515A3" w14:paraId="1033CA55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611D223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REQ.18.</w:t>
            </w:r>
          </w:p>
        </w:tc>
        <w:tc>
          <w:tcPr>
            <w:tcW w:w="9074" w:type="dxa"/>
          </w:tcPr>
          <w:p w14:paraId="35B5881E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използва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пасивна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техника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инспекция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трафика,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въвежда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латентност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 мрежата и да не оказва въздействие върху производителността на съществуващи услуги и приложения в организацията.</w:t>
            </w:r>
          </w:p>
        </w:tc>
      </w:tr>
      <w:tr w:rsidR="006515A3" w:rsidRPr="006515A3" w14:paraId="73B2C13E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2DE5D3C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REQ.19.</w:t>
            </w:r>
          </w:p>
        </w:tc>
        <w:tc>
          <w:tcPr>
            <w:tcW w:w="9074" w:type="dxa"/>
          </w:tcPr>
          <w:p w14:paraId="64FA5C45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използва,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като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основен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източник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данни,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метаданни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необработен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мрежов трафик прихванат от предложената система.</w:t>
            </w:r>
          </w:p>
        </w:tc>
      </w:tr>
      <w:tr w:rsidR="006515A3" w:rsidRPr="006515A3" w14:paraId="160E5E59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2BAC633B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REQ.20.</w:t>
            </w:r>
          </w:p>
        </w:tc>
        <w:tc>
          <w:tcPr>
            <w:tcW w:w="9074" w:type="dxa"/>
          </w:tcPr>
          <w:p w14:paraId="0F67A414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Интерфейсът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табло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информация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високорисковите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хостове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 мрежата на организацията за да насочва фокуса на анализатора с цел подобряване на времето за откриване и реакция на заплахи.</w:t>
            </w:r>
          </w:p>
        </w:tc>
      </w:tr>
      <w:tr w:rsidR="006515A3" w:rsidRPr="006515A3" w14:paraId="3139BD2F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40462FF5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REQ.21.</w:t>
            </w:r>
          </w:p>
        </w:tc>
        <w:tc>
          <w:tcPr>
            <w:tcW w:w="9074" w:type="dxa"/>
          </w:tcPr>
          <w:p w14:paraId="5FAAA99C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10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трябва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идентифицира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хостове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акаунти,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засегнати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конкретна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кампания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за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атака,</w:t>
            </w:r>
            <w:r w:rsidRPr="006515A3">
              <w:rPr>
                <w:rFonts w:ascii="Arial Narrow" w:eastAsia="Calibri" w:hAnsi="Arial Narrow" w:cs="Calibri"/>
                <w:spacing w:val="-9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позволявайки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8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анализаторите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идентифицират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всички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засегнати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хостове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акаунти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 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разберат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първоизточника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атаката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последователността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събития.</w:t>
            </w:r>
          </w:p>
        </w:tc>
      </w:tr>
      <w:tr w:rsidR="006515A3" w:rsidRPr="006515A3" w14:paraId="07F0C175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0F1B830D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REQ.22.</w:t>
            </w:r>
          </w:p>
        </w:tc>
        <w:tc>
          <w:tcPr>
            <w:tcW w:w="9074" w:type="dxa"/>
          </w:tcPr>
          <w:p w14:paraId="2D7F4E6F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трябва да може да идентифицира и проследява хостове, включително когато се свързват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през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VPN.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проследява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страничното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движение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нападатели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всички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засегнати хостове, да изгражда и предоставя изглед на цялата кампания на атаката, и да добавя информация за взаимовръзките между засегнатите хостове, акаунти и използвани услуги.</w:t>
            </w:r>
          </w:p>
        </w:tc>
      </w:tr>
      <w:tr w:rsidR="006515A3" w:rsidRPr="006515A3" w14:paraId="73364933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3A3A63C5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REQ.23.</w:t>
            </w:r>
          </w:p>
        </w:tc>
        <w:tc>
          <w:tcPr>
            <w:tcW w:w="9074" w:type="dxa"/>
          </w:tcPr>
          <w:p w14:paraId="6D12543B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да предлага възможност за бъдещо надграждане с функционалност за изпращане 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извлечени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обогатени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нея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метаданни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мрежовия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трафик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към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външен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Data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Lake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SIEM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решения.</w:t>
            </w:r>
          </w:p>
        </w:tc>
      </w:tr>
      <w:tr w:rsidR="006515A3" w:rsidRPr="006515A3" w14:paraId="031FF5B3" w14:textId="77777777" w:rsidTr="008464F8">
        <w:trPr>
          <w:trHeight w:val="309"/>
        </w:trPr>
        <w:tc>
          <w:tcPr>
            <w:tcW w:w="10222" w:type="dxa"/>
            <w:gridSpan w:val="2"/>
            <w:shd w:val="clear" w:color="auto" w:fill="A6A6A6"/>
          </w:tcPr>
          <w:p w14:paraId="04A32DC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z w:val="24"/>
                <w:szCs w:val="24"/>
                <w:lang w:val="en-US"/>
              </w:rPr>
            </w:pP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Изисквания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управление</w:t>
            </w:r>
            <w:r w:rsidRPr="006515A3">
              <w:rPr>
                <w:rFonts w:ascii="Arial Narrow" w:eastAsia="Calibri" w:hAnsi="Arial Narrow" w:cs="Calibri"/>
                <w:b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b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логове</w:t>
            </w:r>
            <w:r w:rsidRPr="006515A3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z w:val="24"/>
                <w:szCs w:val="24"/>
              </w:rPr>
              <w:t>и</w:t>
            </w:r>
            <w:r w:rsidRPr="006515A3">
              <w:rPr>
                <w:rFonts w:ascii="Arial Narrow" w:eastAsia="Calibri" w:hAnsi="Arial Narrow" w:cs="Calibri"/>
                <w:b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b/>
                <w:spacing w:val="-2"/>
                <w:sz w:val="24"/>
                <w:szCs w:val="24"/>
              </w:rPr>
              <w:t>интеграция</w:t>
            </w:r>
          </w:p>
        </w:tc>
      </w:tr>
      <w:tr w:rsidR="006515A3" w:rsidRPr="006515A3" w14:paraId="156D7280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7C2195A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REQ.24.</w:t>
            </w:r>
          </w:p>
        </w:tc>
        <w:tc>
          <w:tcPr>
            <w:tcW w:w="9074" w:type="dxa"/>
          </w:tcPr>
          <w:p w14:paraId="2F77791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съхранява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локално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записи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откритите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период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по-малък от 3 месеца.</w:t>
            </w:r>
          </w:p>
        </w:tc>
      </w:tr>
      <w:tr w:rsidR="006515A3" w:rsidRPr="006515A3" w14:paraId="2A9AB700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22CE57BE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REQ.25.</w:t>
            </w:r>
          </w:p>
        </w:tc>
        <w:tc>
          <w:tcPr>
            <w:tcW w:w="9074" w:type="dxa"/>
          </w:tcPr>
          <w:p w14:paraId="6108D330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предлага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възможност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интеграция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решения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реагиране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инциденти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на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lastRenderedPageBreak/>
              <w:t>трети страни посредством API интерфейс.</w:t>
            </w:r>
          </w:p>
        </w:tc>
      </w:tr>
      <w:tr w:rsidR="006515A3" w:rsidRPr="006515A3" w14:paraId="1AC6EBC4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0C6B3752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lastRenderedPageBreak/>
              <w:t>REQ.26.</w:t>
            </w:r>
          </w:p>
        </w:tc>
        <w:tc>
          <w:tcPr>
            <w:tcW w:w="9074" w:type="dxa"/>
          </w:tcPr>
          <w:p w14:paraId="083600BC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9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интеграция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Active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Directory,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която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позволява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ръчно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или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автоматизирано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деактивиране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или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заключване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акаунти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през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потребителския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интерфейс</w:t>
            </w:r>
            <w:r w:rsidRPr="006515A3">
              <w:rPr>
                <w:rFonts w:ascii="Arial Narrow" w:eastAsia="Calibri" w:hAnsi="Arial Narrow" w:cs="Calibri"/>
                <w:spacing w:val="-7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на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системата.</w:t>
            </w:r>
          </w:p>
        </w:tc>
      </w:tr>
      <w:tr w:rsidR="006515A3" w:rsidRPr="006515A3" w14:paraId="02C66AEA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5C4F6BE8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REQ.27.</w:t>
            </w:r>
          </w:p>
        </w:tc>
        <w:tc>
          <w:tcPr>
            <w:tcW w:w="9074" w:type="dxa"/>
          </w:tcPr>
          <w:p w14:paraId="6DEB9BD7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включва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RESTful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API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интеграция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EDR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решения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трети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страни,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която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позволява ръчно или автоматизирано блокиране на хост.</w:t>
            </w:r>
          </w:p>
        </w:tc>
      </w:tr>
      <w:tr w:rsidR="006515A3" w:rsidRPr="006515A3" w14:paraId="55E5F24C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11004464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REQ.28.</w:t>
            </w:r>
          </w:p>
        </w:tc>
        <w:tc>
          <w:tcPr>
            <w:tcW w:w="9074" w:type="dxa"/>
          </w:tcPr>
          <w:p w14:paraId="524C5857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 включва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интеграция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 NGFW решения на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трети страни,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която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 позволява,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като минимум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изолиране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хост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ниво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защитна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стена,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чрез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динамично</w:t>
            </w:r>
            <w:r w:rsidRPr="006515A3">
              <w:rPr>
                <w:rFonts w:ascii="Arial Narrow" w:eastAsia="Calibri" w:hAnsi="Arial Narrow" w:cs="Calibri"/>
                <w:spacing w:val="-1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създаване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правила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 xml:space="preserve">за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блокиране.</w:t>
            </w:r>
          </w:p>
        </w:tc>
      </w:tr>
      <w:tr w:rsidR="006515A3" w:rsidRPr="006515A3" w14:paraId="3BFD22D2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718D2EA4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REQ.29.</w:t>
            </w:r>
          </w:p>
        </w:tc>
        <w:tc>
          <w:tcPr>
            <w:tcW w:w="9074" w:type="dxa"/>
          </w:tcPr>
          <w:p w14:paraId="50432C09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да включва интеграция със</w:t>
            </w:r>
            <w:r w:rsidRPr="006515A3">
              <w:rPr>
                <w:rFonts w:ascii="Arial Narrow" w:eastAsia="Calibri" w:hAnsi="Arial Narrow" w:cs="Calibri"/>
                <w:spacing w:val="40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SIEM, с цел обогатяване на SIEM с информация за активни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заплахи,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неоткрити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останалите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решения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сигурност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внедрени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в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организацията.</w:t>
            </w:r>
          </w:p>
        </w:tc>
      </w:tr>
      <w:tr w:rsidR="006515A3" w:rsidRPr="006515A3" w14:paraId="561DA5F8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792DAC0D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REQ.30.</w:t>
            </w:r>
          </w:p>
        </w:tc>
        <w:tc>
          <w:tcPr>
            <w:tcW w:w="9074" w:type="dxa"/>
          </w:tcPr>
          <w:p w14:paraId="682E5FCA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 да включва интеграция със SOAR, с цел обогатяване на SOAR с информация за активни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заплахи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стартирането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автоматизирани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процеси,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като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отваряне</w:t>
            </w:r>
            <w:r w:rsidRPr="006515A3">
              <w:rPr>
                <w:rFonts w:ascii="Arial Narrow" w:eastAsia="Calibri" w:hAnsi="Arial Narrow" w:cs="Calibri"/>
                <w:spacing w:val="-8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инцидент, автоматизиран процес за реакция при инцидент и т.н.</w:t>
            </w:r>
          </w:p>
        </w:tc>
      </w:tr>
      <w:tr w:rsidR="006515A3" w:rsidRPr="006515A3" w14:paraId="316098DA" w14:textId="77777777" w:rsidTr="008464F8">
        <w:trPr>
          <w:trHeight w:val="309"/>
        </w:trPr>
        <w:tc>
          <w:tcPr>
            <w:tcW w:w="1148" w:type="dxa"/>
            <w:vAlign w:val="center"/>
          </w:tcPr>
          <w:p w14:paraId="4A74EFEA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jc w:val="center"/>
              <w:rPr>
                <w:rFonts w:ascii="Arial Narrow" w:eastAsia="Calibri" w:hAnsi="Arial Narrow" w:cs="Calibri"/>
                <w:b/>
                <w:bCs/>
                <w:spacing w:val="-2"/>
                <w:w w:val="110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pacing w:val="-2"/>
                <w:w w:val="110"/>
                <w:sz w:val="24"/>
                <w:szCs w:val="24"/>
              </w:rPr>
              <w:t>REQ.31.</w:t>
            </w:r>
          </w:p>
        </w:tc>
        <w:tc>
          <w:tcPr>
            <w:tcW w:w="9074" w:type="dxa"/>
          </w:tcPr>
          <w:p w14:paraId="0324AF2A" w14:textId="77777777" w:rsidR="006515A3" w:rsidRPr="006515A3" w:rsidRDefault="006515A3" w:rsidP="008464F8">
            <w:pPr>
              <w:widowControl w:val="0"/>
              <w:autoSpaceDE w:val="0"/>
              <w:autoSpaceDN w:val="0"/>
              <w:spacing w:after="0" w:line="276" w:lineRule="auto"/>
              <w:ind w:left="57"/>
              <w:rPr>
                <w:rFonts w:ascii="Arial Narrow" w:eastAsia="Calibri" w:hAnsi="Arial Narrow" w:cs="Calibri"/>
                <w:sz w:val="24"/>
                <w:szCs w:val="24"/>
              </w:rPr>
            </w:pP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Системата</w:t>
            </w:r>
            <w:r w:rsidRPr="006515A3">
              <w:rPr>
                <w:rFonts w:ascii="Arial Narrow" w:eastAsia="Calibri" w:hAnsi="Arial Narrow" w:cs="Calibri"/>
                <w:spacing w:val="-8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може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да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приема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информация</w:t>
            </w:r>
            <w:r w:rsidRPr="006515A3">
              <w:rPr>
                <w:rFonts w:ascii="Arial Narrow" w:eastAsia="Calibri" w:hAnsi="Arial Narrow" w:cs="Calibri"/>
                <w:spacing w:val="-4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от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различни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канали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за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разузнаване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на</w:t>
            </w:r>
            <w:r w:rsidRPr="006515A3">
              <w:rPr>
                <w:rFonts w:ascii="Arial Narrow" w:eastAsia="Calibri" w:hAnsi="Arial Narrow" w:cs="Calibri"/>
                <w:spacing w:val="-3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 xml:space="preserve">заплахи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(Threat</w:t>
            </w:r>
            <w:r w:rsidRPr="006515A3">
              <w:rPr>
                <w:rFonts w:ascii="Arial Narrow" w:eastAsia="Calibri" w:hAnsi="Arial Narrow" w:cs="Calibri"/>
                <w:spacing w:val="-5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z w:val="24"/>
                <w:szCs w:val="24"/>
              </w:rPr>
              <w:t>Intelligence</w:t>
            </w:r>
            <w:r w:rsidRPr="006515A3">
              <w:rPr>
                <w:rFonts w:ascii="Arial Narrow" w:eastAsia="Calibri" w:hAnsi="Arial Narrow" w:cs="Calibri"/>
                <w:spacing w:val="-6"/>
                <w:sz w:val="24"/>
                <w:szCs w:val="24"/>
              </w:rPr>
              <w:t xml:space="preserve"> </w:t>
            </w:r>
            <w:r w:rsidRPr="006515A3">
              <w:rPr>
                <w:rFonts w:ascii="Arial Narrow" w:eastAsia="Calibri" w:hAnsi="Arial Narrow" w:cs="Calibri"/>
                <w:spacing w:val="-2"/>
                <w:sz w:val="24"/>
                <w:szCs w:val="24"/>
              </w:rPr>
              <w:t>Feeds).</w:t>
            </w:r>
          </w:p>
        </w:tc>
      </w:tr>
    </w:tbl>
    <w:p w14:paraId="61D4BEAF" w14:textId="77777777" w:rsidR="006515A3" w:rsidRPr="006515A3" w:rsidRDefault="006515A3" w:rsidP="006515A3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</w:rPr>
      </w:pPr>
    </w:p>
    <w:p w14:paraId="39A4281A" w14:textId="77777777" w:rsidR="006515A3" w:rsidRPr="006515A3" w:rsidRDefault="006515A3" w:rsidP="006515A3">
      <w:pPr>
        <w:pStyle w:val="ListParagraph"/>
        <w:tabs>
          <w:tab w:val="left" w:pos="1701"/>
        </w:tabs>
        <w:spacing w:before="0" w:after="0"/>
        <w:ind w:left="357"/>
        <w:rPr>
          <w:rFonts w:cs="Arial"/>
          <w:szCs w:val="24"/>
          <w:highlight w:val="yellow"/>
        </w:rPr>
      </w:pPr>
    </w:p>
    <w:bookmarkEnd w:id="3"/>
    <w:p w14:paraId="69A32FD4" w14:textId="77777777" w:rsidR="006515A3" w:rsidRPr="006515A3" w:rsidRDefault="006515A3" w:rsidP="006515A3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14:paraId="346ED5AC" w14:textId="77777777" w:rsidR="006515A3" w:rsidRPr="006515A3" w:rsidRDefault="006515A3" w:rsidP="006515A3">
      <w:pPr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6515A3">
        <w:rPr>
          <w:rFonts w:ascii="Arial Narrow" w:hAnsi="Arial Narrow" w:cs="Arial"/>
          <w:color w:val="000000"/>
          <w:sz w:val="24"/>
          <w:szCs w:val="24"/>
        </w:rPr>
        <w:t>Прилагаме като неразделна част към настоящото предложение всички необходими документи, както следва:</w:t>
      </w:r>
    </w:p>
    <w:p w14:paraId="1B07F26A" w14:textId="77777777" w:rsidR="006515A3" w:rsidRPr="006515A3" w:rsidRDefault="006515A3" w:rsidP="006515A3">
      <w:pPr>
        <w:pStyle w:val="ListParagraph"/>
        <w:numPr>
          <w:ilvl w:val="0"/>
          <w:numId w:val="2"/>
        </w:numPr>
        <w:spacing w:after="0"/>
        <w:rPr>
          <w:rFonts w:cs="Arial"/>
          <w:color w:val="000000"/>
          <w:szCs w:val="24"/>
        </w:rPr>
      </w:pPr>
      <w:r w:rsidRPr="006515A3">
        <w:rPr>
          <w:rFonts w:cs="Arial"/>
          <w:color w:val="000000"/>
          <w:szCs w:val="24"/>
        </w:rPr>
        <w:t>………………………….</w:t>
      </w:r>
    </w:p>
    <w:p w14:paraId="1AEB9890" w14:textId="77777777" w:rsidR="006515A3" w:rsidRPr="006515A3" w:rsidRDefault="006515A3" w:rsidP="006515A3">
      <w:pPr>
        <w:pStyle w:val="ListParagraph"/>
        <w:numPr>
          <w:ilvl w:val="0"/>
          <w:numId w:val="2"/>
        </w:numPr>
        <w:spacing w:after="0"/>
        <w:rPr>
          <w:rFonts w:cs="Arial"/>
          <w:color w:val="000000"/>
          <w:szCs w:val="24"/>
        </w:rPr>
      </w:pPr>
      <w:r w:rsidRPr="006515A3">
        <w:rPr>
          <w:rFonts w:cs="Arial"/>
          <w:color w:val="000000"/>
          <w:szCs w:val="24"/>
        </w:rPr>
        <w:t>………………………….</w:t>
      </w:r>
    </w:p>
    <w:p w14:paraId="5B488DCC" w14:textId="77777777" w:rsidR="006515A3" w:rsidRPr="006515A3" w:rsidRDefault="006515A3" w:rsidP="006515A3">
      <w:pPr>
        <w:pStyle w:val="ListParagraph"/>
        <w:numPr>
          <w:ilvl w:val="0"/>
          <w:numId w:val="2"/>
        </w:numPr>
        <w:spacing w:after="0"/>
        <w:rPr>
          <w:rFonts w:cs="Arial"/>
          <w:color w:val="000000"/>
          <w:szCs w:val="24"/>
        </w:rPr>
      </w:pPr>
      <w:r w:rsidRPr="006515A3">
        <w:rPr>
          <w:rFonts w:cs="Arial"/>
          <w:color w:val="000000"/>
          <w:szCs w:val="24"/>
        </w:rPr>
        <w:t>………………………….</w:t>
      </w:r>
    </w:p>
    <w:p w14:paraId="0974C1E0" w14:textId="77777777" w:rsidR="006515A3" w:rsidRPr="006515A3" w:rsidRDefault="006515A3" w:rsidP="006515A3">
      <w:pPr>
        <w:spacing w:after="0" w:line="240" w:lineRule="auto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i/>
          <w:color w:val="000000"/>
          <w:sz w:val="24"/>
          <w:szCs w:val="24"/>
        </w:rPr>
        <w:t>/Описват се подробно приложените документи, съгласно т. 4 от поканата, както и допълнителни документи, представени по преценка на кандидата</w:t>
      </w:r>
      <w:r w:rsidRPr="006515A3">
        <w:rPr>
          <w:rFonts w:ascii="Arial Narrow" w:hAnsi="Arial Narrow" w:cs="Arial"/>
          <w:sz w:val="24"/>
          <w:szCs w:val="24"/>
        </w:rPr>
        <w:tab/>
        <w:t>/</w:t>
      </w:r>
      <w:r w:rsidRPr="006515A3">
        <w:rPr>
          <w:rFonts w:ascii="Arial Narrow" w:hAnsi="Arial Narrow" w:cs="Arial"/>
          <w:sz w:val="24"/>
          <w:szCs w:val="24"/>
        </w:rPr>
        <w:tab/>
      </w:r>
    </w:p>
    <w:p w14:paraId="5F3E5E07" w14:textId="77777777" w:rsidR="006515A3" w:rsidRPr="006515A3" w:rsidRDefault="006515A3" w:rsidP="006515A3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14:paraId="76AA2076" w14:textId="77777777" w:rsidR="006515A3" w:rsidRPr="006515A3" w:rsidRDefault="006515A3" w:rsidP="006515A3">
      <w:pPr>
        <w:spacing w:after="0" w:line="240" w:lineRule="auto"/>
        <w:rPr>
          <w:rFonts w:ascii="Arial Narrow" w:hAnsi="Arial Narrow" w:cs="Arial"/>
          <w:sz w:val="24"/>
          <w:szCs w:val="24"/>
          <w:lang w:val="en-US"/>
        </w:rPr>
      </w:pPr>
      <w:r w:rsidRPr="006515A3">
        <w:rPr>
          <w:rFonts w:ascii="Arial Narrow" w:hAnsi="Arial Narrow" w:cs="Arial"/>
          <w:sz w:val="24"/>
          <w:szCs w:val="24"/>
        </w:rPr>
        <w:t>[дата]</w:t>
      </w:r>
    </w:p>
    <w:p w14:paraId="77AC3A9C" w14:textId="77777777" w:rsidR="006515A3" w:rsidRPr="006515A3" w:rsidRDefault="006515A3" w:rsidP="006515A3">
      <w:pPr>
        <w:spacing w:after="0" w:line="240" w:lineRule="auto"/>
        <w:ind w:left="4248" w:firstLine="708"/>
        <w:rPr>
          <w:rFonts w:ascii="Arial Narrow" w:hAnsi="Arial Narrow" w:cs="Arial"/>
          <w:b/>
          <w:sz w:val="24"/>
          <w:szCs w:val="24"/>
          <w:u w:val="single"/>
        </w:rPr>
      </w:pPr>
      <w:r w:rsidRPr="006515A3">
        <w:rPr>
          <w:rFonts w:ascii="Arial Narrow" w:hAnsi="Arial Narrow" w:cs="Arial"/>
          <w:b/>
          <w:sz w:val="24"/>
          <w:szCs w:val="24"/>
          <w:u w:val="single"/>
        </w:rPr>
        <w:t xml:space="preserve">ПОДПИС </w:t>
      </w:r>
    </w:p>
    <w:p w14:paraId="25517AAB" w14:textId="77777777" w:rsidR="006515A3" w:rsidRPr="006515A3" w:rsidRDefault="006515A3" w:rsidP="006515A3">
      <w:pPr>
        <w:spacing w:after="0" w:line="240" w:lineRule="auto"/>
        <w:ind w:left="4248" w:firstLine="708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[име и фамилия]</w:t>
      </w:r>
    </w:p>
    <w:p w14:paraId="41DBBFAC" w14:textId="77777777" w:rsidR="006515A3" w:rsidRPr="006515A3" w:rsidRDefault="006515A3" w:rsidP="006515A3">
      <w:pPr>
        <w:spacing w:after="0" w:line="240" w:lineRule="auto"/>
        <w:ind w:left="4956"/>
        <w:rPr>
          <w:rFonts w:ascii="Arial Narrow" w:hAnsi="Arial Narrow" w:cs="Arial"/>
          <w:sz w:val="24"/>
          <w:szCs w:val="24"/>
        </w:rPr>
      </w:pPr>
      <w:r w:rsidRPr="006515A3">
        <w:rPr>
          <w:rFonts w:ascii="Arial Narrow" w:hAnsi="Arial Narrow" w:cs="Arial"/>
          <w:sz w:val="24"/>
          <w:szCs w:val="24"/>
        </w:rPr>
        <w:t>[качество на представляващия участника]</w:t>
      </w:r>
    </w:p>
    <w:p w14:paraId="26550340" w14:textId="77777777" w:rsidR="006515A3" w:rsidRPr="006515A3" w:rsidRDefault="006515A3" w:rsidP="006515A3">
      <w:pPr>
        <w:spacing w:after="0" w:line="240" w:lineRule="auto"/>
        <w:ind w:left="4956"/>
        <w:rPr>
          <w:rFonts w:ascii="Arial Narrow" w:hAnsi="Arial Narrow" w:cs="Arial"/>
          <w:sz w:val="24"/>
          <w:szCs w:val="24"/>
        </w:rPr>
      </w:pPr>
    </w:p>
    <w:p w14:paraId="266A78F5" w14:textId="77777777" w:rsidR="006515A3" w:rsidRPr="006515A3" w:rsidRDefault="006515A3" w:rsidP="006515A3">
      <w:pPr>
        <w:spacing w:after="0" w:line="240" w:lineRule="auto"/>
        <w:ind w:left="4956"/>
        <w:rPr>
          <w:rFonts w:ascii="Arial Narrow" w:hAnsi="Arial Narrow" w:cs="Arial"/>
          <w:sz w:val="24"/>
          <w:szCs w:val="24"/>
        </w:rPr>
      </w:pPr>
    </w:p>
    <w:p w14:paraId="5DAF0626" w14:textId="77777777" w:rsidR="006515A3" w:rsidRPr="006515A3" w:rsidRDefault="006515A3" w:rsidP="006515A3">
      <w:pPr>
        <w:spacing w:after="0" w:line="240" w:lineRule="auto"/>
        <w:ind w:left="4956"/>
        <w:rPr>
          <w:rFonts w:ascii="Arial Narrow" w:hAnsi="Arial Narrow" w:cs="Arial"/>
          <w:sz w:val="24"/>
          <w:szCs w:val="24"/>
        </w:rPr>
      </w:pPr>
    </w:p>
    <w:p w14:paraId="649DC321" w14:textId="5CC72F82" w:rsidR="0085746A" w:rsidRPr="006515A3" w:rsidRDefault="006515A3" w:rsidP="006515A3">
      <w:pPr>
        <w:rPr>
          <w:rFonts w:ascii="Arial Narrow" w:hAnsi="Arial Narrow"/>
          <w:sz w:val="24"/>
          <w:szCs w:val="24"/>
        </w:rPr>
      </w:pPr>
      <w:r w:rsidRPr="006515A3">
        <w:rPr>
          <w:rFonts w:ascii="Arial Narrow" w:hAnsi="Arial Narrow" w:cs="Arial"/>
          <w:b/>
          <w:i/>
          <w:sz w:val="24"/>
          <w:szCs w:val="24"/>
          <w:lang w:eastAsia="bg-BG"/>
        </w:rPr>
        <w:t xml:space="preserve">Забележка: </w:t>
      </w:r>
      <w:r w:rsidRPr="006515A3">
        <w:rPr>
          <w:rFonts w:ascii="Arial Narrow" w:hAnsi="Arial Narrow" w:cs="Arial"/>
          <w:i/>
          <w:sz w:val="24"/>
          <w:szCs w:val="24"/>
          <w:lang w:eastAsia="bg-BG"/>
        </w:rPr>
        <w:t>Техническото предложение се представя в електронен вид във формат .pdf, подписано с квалифициран електронен подпис.</w:t>
      </w:r>
    </w:p>
    <w:sectPr w:rsidR="0085746A" w:rsidRPr="00651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30E21"/>
    <w:multiLevelType w:val="multilevel"/>
    <w:tmpl w:val="5AD06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8A52334"/>
    <w:multiLevelType w:val="hybridMultilevel"/>
    <w:tmpl w:val="F0D0E356"/>
    <w:lvl w:ilvl="0" w:tplc="DC96F9D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num w:numId="1" w16cid:durableId="1851023780">
    <w:abstractNumId w:val="1"/>
  </w:num>
  <w:num w:numId="2" w16cid:durableId="376591961">
    <w:abstractNumId w:val="2"/>
  </w:num>
  <w:num w:numId="3" w16cid:durableId="17464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5A3"/>
    <w:rsid w:val="004B7EB7"/>
    <w:rsid w:val="006515A3"/>
    <w:rsid w:val="006A4F3D"/>
    <w:rsid w:val="00724862"/>
    <w:rsid w:val="0085746A"/>
    <w:rsid w:val="008806C4"/>
    <w:rsid w:val="00AB4C46"/>
    <w:rsid w:val="00C6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E3D1"/>
  <w15:chartTrackingRefBased/>
  <w15:docId w15:val="{A9065F28-2972-4BB2-9FDA-2B191FDD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6515A3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7697</Characters>
  <Application>Microsoft Office Word</Application>
  <DocSecurity>0</DocSecurity>
  <Lines>64</Lines>
  <Paragraphs>18</Paragraphs>
  <ScaleCrop>false</ScaleCrop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Галя Гогова</dc:creator>
  <cp:keywords/>
  <dc:description/>
  <cp:lastModifiedBy>Адриана Генова</cp:lastModifiedBy>
  <cp:revision>2</cp:revision>
  <dcterms:created xsi:type="dcterms:W3CDTF">2024-04-17T08:01:00Z</dcterms:created>
  <dcterms:modified xsi:type="dcterms:W3CDTF">2024-04-17T08:01:00Z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bef22a-4562-4352-9497-8bf1aa97f245_Enabled">
    <vt:lpwstr>true</vt:lpwstr>
  </property>
  <property fmtid="{D5CDD505-2E9C-101B-9397-08002B2CF9AE}" pid="3" name="MSIP_Label_c2bef22a-4562-4352-9497-8bf1aa97f245_SetDate">
    <vt:lpwstr>2024-04-17T08:01:59Z</vt:lpwstr>
  </property>
  <property fmtid="{D5CDD505-2E9C-101B-9397-08002B2CF9AE}" pid="4" name="MSIP_Label_c2bef22a-4562-4352-9497-8bf1aa97f245_Method">
    <vt:lpwstr>Standard</vt:lpwstr>
  </property>
  <property fmtid="{D5CDD505-2E9C-101B-9397-08002B2CF9AE}" pid="5" name="MSIP_Label_c2bef22a-4562-4352-9497-8bf1aa97f245_Name">
    <vt:lpwstr>defa4170-0d19-0005-0004-bc88714345d2</vt:lpwstr>
  </property>
  <property fmtid="{D5CDD505-2E9C-101B-9397-08002B2CF9AE}" pid="6" name="MSIP_Label_c2bef22a-4562-4352-9497-8bf1aa97f245_SiteId">
    <vt:lpwstr>d6aa2005-7fad-43a6-aec3-d29489c80162</vt:lpwstr>
  </property>
  <property fmtid="{D5CDD505-2E9C-101B-9397-08002B2CF9AE}" pid="7" name="MSIP_Label_c2bef22a-4562-4352-9497-8bf1aa97f245_ActionId">
    <vt:lpwstr>ec7195d5-6b22-4c3f-a818-73a97245ea7b</vt:lpwstr>
  </property>
  <property fmtid="{D5CDD505-2E9C-101B-9397-08002B2CF9AE}" pid="8" name="MSIP_Label_c2bef22a-4562-4352-9497-8bf1aa97f245_ContentBits">
    <vt:lpwstr>0</vt:lpwstr>
  </property>
</Properties>
</file>